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37A5" w14:textId="5C51EA29" w:rsidR="00426B0C" w:rsidRPr="00CF28FF" w:rsidRDefault="00C87231">
      <w:pPr>
        <w:tabs>
          <w:tab w:val="left" w:pos="7442"/>
        </w:tabs>
        <w:ind w:left="115"/>
        <w:rPr>
          <w:rFonts w:asciiTheme="minorHAnsi" w:hAnsiTheme="minorHAnsi"/>
          <w:sz w:val="20"/>
        </w:rPr>
      </w:pPr>
      <w:r w:rsidRPr="00CF28FF">
        <w:rPr>
          <w:rFonts w:asciiTheme="minorHAnsi" w:hAnsiTheme="minorHAnsi"/>
          <w:position w:val="45"/>
          <w:sz w:val="20"/>
        </w:rPr>
        <w:tab/>
      </w:r>
    </w:p>
    <w:p w14:paraId="5F698A0F" w14:textId="4CEEB737" w:rsidR="00426B0C" w:rsidRPr="00CF28FF" w:rsidRDefault="001F00C4">
      <w:pPr>
        <w:pStyle w:val="BodyText"/>
        <w:rPr>
          <w:rFonts w:asciiTheme="minorHAnsi" w:hAnsiTheme="minorHAnsi"/>
          <w:sz w:val="20"/>
        </w:rPr>
      </w:pPr>
      <w:r w:rsidRPr="00CF28FF">
        <w:rPr>
          <w:rFonts w:asciiTheme="minorHAnsi" w:hAnsiTheme="minorHAnsi"/>
          <w:noProof/>
          <w:sz w:val="20"/>
          <w:lang w:val="en-GB" w:eastAsia="en-GB"/>
        </w:rPr>
        <w:drawing>
          <wp:anchor distT="0" distB="0" distL="114300" distR="114300" simplePos="0" relativeHeight="251659264" behindDoc="0" locked="0" layoutInCell="1" allowOverlap="1" wp14:anchorId="0D611A0A" wp14:editId="2B21F32D">
            <wp:simplePos x="0" y="0"/>
            <wp:positionH relativeFrom="margin">
              <wp:posOffset>2667000</wp:posOffset>
            </wp:positionH>
            <wp:positionV relativeFrom="paragraph">
              <wp:posOffset>103808</wp:posOffset>
            </wp:positionV>
            <wp:extent cx="1148080" cy="13747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080" cy="1374775"/>
                    </a:xfrm>
                    <a:prstGeom prst="rect">
                      <a:avLst/>
                    </a:prstGeom>
                  </pic:spPr>
                </pic:pic>
              </a:graphicData>
            </a:graphic>
            <wp14:sizeRelH relativeFrom="margin">
              <wp14:pctWidth>0</wp14:pctWidth>
            </wp14:sizeRelH>
            <wp14:sizeRelV relativeFrom="margin">
              <wp14:pctHeight>0</wp14:pctHeight>
            </wp14:sizeRelV>
          </wp:anchor>
        </w:drawing>
      </w:r>
    </w:p>
    <w:p w14:paraId="6EE24879" w14:textId="77777777" w:rsidR="00426B0C" w:rsidRPr="00CF28FF" w:rsidRDefault="00426B0C">
      <w:pPr>
        <w:pStyle w:val="BodyText"/>
        <w:rPr>
          <w:rFonts w:asciiTheme="minorHAnsi" w:hAnsiTheme="minorHAnsi"/>
          <w:sz w:val="20"/>
        </w:rPr>
      </w:pPr>
    </w:p>
    <w:p w14:paraId="7A0340CA" w14:textId="77777777" w:rsidR="00426B0C" w:rsidRPr="00CF28FF" w:rsidRDefault="00426B0C">
      <w:pPr>
        <w:pStyle w:val="BodyText"/>
        <w:rPr>
          <w:rFonts w:asciiTheme="minorHAnsi" w:hAnsiTheme="minorHAnsi"/>
          <w:sz w:val="20"/>
        </w:rPr>
      </w:pPr>
    </w:p>
    <w:p w14:paraId="69D988E1" w14:textId="5784FA2C" w:rsidR="00426B0C" w:rsidRPr="00CF28FF" w:rsidRDefault="00426B0C">
      <w:pPr>
        <w:pStyle w:val="BodyText"/>
        <w:rPr>
          <w:rFonts w:asciiTheme="minorHAnsi" w:hAnsiTheme="minorHAnsi"/>
          <w:sz w:val="20"/>
        </w:rPr>
      </w:pPr>
    </w:p>
    <w:p w14:paraId="5965178C" w14:textId="77777777" w:rsidR="00426B0C" w:rsidRPr="00CF28FF" w:rsidRDefault="00426B0C">
      <w:pPr>
        <w:pStyle w:val="BodyText"/>
        <w:rPr>
          <w:rFonts w:asciiTheme="minorHAnsi" w:hAnsiTheme="minorHAnsi"/>
          <w:sz w:val="20"/>
        </w:rPr>
      </w:pPr>
    </w:p>
    <w:p w14:paraId="164540B6" w14:textId="43BA8724" w:rsidR="00426B0C" w:rsidRPr="00CF28FF" w:rsidRDefault="00426B0C">
      <w:pPr>
        <w:pStyle w:val="BodyText"/>
        <w:rPr>
          <w:rFonts w:asciiTheme="minorHAnsi" w:hAnsiTheme="minorHAnsi"/>
          <w:sz w:val="20"/>
        </w:rPr>
      </w:pPr>
    </w:p>
    <w:p w14:paraId="79D03A57" w14:textId="77777777" w:rsidR="00426B0C" w:rsidRPr="00CF28FF" w:rsidRDefault="00426B0C">
      <w:pPr>
        <w:pStyle w:val="BodyText"/>
        <w:rPr>
          <w:rFonts w:asciiTheme="minorHAnsi" w:hAnsiTheme="minorHAnsi"/>
          <w:sz w:val="20"/>
        </w:rPr>
      </w:pPr>
    </w:p>
    <w:p w14:paraId="445B0C99" w14:textId="1AF26F23" w:rsidR="00426B0C" w:rsidRPr="00CF28FF" w:rsidRDefault="00426B0C">
      <w:pPr>
        <w:pStyle w:val="BodyText"/>
        <w:rPr>
          <w:rFonts w:asciiTheme="minorHAnsi" w:hAnsiTheme="minorHAnsi"/>
          <w:sz w:val="20"/>
        </w:rPr>
      </w:pPr>
    </w:p>
    <w:p w14:paraId="73FF201F" w14:textId="289D615F" w:rsidR="00426B0C" w:rsidRPr="00CF28FF" w:rsidRDefault="00426B0C">
      <w:pPr>
        <w:pStyle w:val="BodyText"/>
        <w:rPr>
          <w:rFonts w:asciiTheme="minorHAnsi" w:hAnsiTheme="minorHAnsi"/>
          <w:sz w:val="20"/>
        </w:rPr>
      </w:pPr>
    </w:p>
    <w:p w14:paraId="1D803D99" w14:textId="4DE8822F" w:rsidR="00426B0C" w:rsidRPr="00CF28FF" w:rsidRDefault="00426B0C">
      <w:pPr>
        <w:pStyle w:val="BodyText"/>
        <w:rPr>
          <w:rFonts w:asciiTheme="minorHAnsi" w:hAnsiTheme="minorHAnsi"/>
          <w:sz w:val="20"/>
        </w:rPr>
      </w:pPr>
    </w:p>
    <w:p w14:paraId="5BC7E5A1" w14:textId="7CF7966A" w:rsidR="00426B0C" w:rsidRDefault="001F00C4">
      <w:pPr>
        <w:pStyle w:val="BodyText"/>
        <w:rPr>
          <w:rFonts w:asciiTheme="minorHAnsi" w:hAnsiTheme="minorHAnsi"/>
          <w:sz w:val="20"/>
        </w:rPr>
      </w:pPr>
      <w:r w:rsidRPr="00CF28FF">
        <w:rPr>
          <w:rFonts w:asciiTheme="minorHAnsi" w:hAnsiTheme="minorHAnsi"/>
          <w:noProof/>
          <w:position w:val="45"/>
          <w:sz w:val="20"/>
          <w:lang w:val="en-GB" w:eastAsia="en-GB"/>
        </w:rPr>
        <w:drawing>
          <wp:anchor distT="0" distB="0" distL="114300" distR="114300" simplePos="0" relativeHeight="251658240" behindDoc="0" locked="0" layoutInCell="1" allowOverlap="1" wp14:anchorId="5277BCF3" wp14:editId="14E24556">
            <wp:simplePos x="0" y="0"/>
            <wp:positionH relativeFrom="margin">
              <wp:posOffset>2136140</wp:posOffset>
            </wp:positionH>
            <wp:positionV relativeFrom="paragraph">
              <wp:posOffset>110490</wp:posOffset>
            </wp:positionV>
            <wp:extent cx="2209800" cy="608330"/>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608330"/>
                    </a:xfrm>
                    <a:prstGeom prst="rect">
                      <a:avLst/>
                    </a:prstGeom>
                  </pic:spPr>
                </pic:pic>
              </a:graphicData>
            </a:graphic>
            <wp14:sizeRelH relativeFrom="margin">
              <wp14:pctWidth>0</wp14:pctWidth>
            </wp14:sizeRelH>
            <wp14:sizeRelV relativeFrom="margin">
              <wp14:pctHeight>0</wp14:pctHeight>
            </wp14:sizeRelV>
          </wp:anchor>
        </w:drawing>
      </w:r>
    </w:p>
    <w:p w14:paraId="560CF4F2" w14:textId="4A1DC892" w:rsidR="001F00C4" w:rsidRDefault="001F00C4">
      <w:pPr>
        <w:pStyle w:val="BodyText"/>
        <w:rPr>
          <w:rFonts w:asciiTheme="minorHAnsi" w:hAnsiTheme="minorHAnsi"/>
          <w:sz w:val="20"/>
        </w:rPr>
      </w:pPr>
    </w:p>
    <w:p w14:paraId="73A46F03" w14:textId="77777777" w:rsidR="001F00C4" w:rsidRPr="00CF28FF" w:rsidRDefault="001F00C4">
      <w:pPr>
        <w:pStyle w:val="BodyText"/>
        <w:rPr>
          <w:rFonts w:asciiTheme="minorHAnsi" w:hAnsiTheme="minorHAnsi"/>
          <w:sz w:val="20"/>
        </w:rPr>
      </w:pPr>
    </w:p>
    <w:p w14:paraId="1EC14388" w14:textId="77777777" w:rsidR="00426B0C" w:rsidRPr="001F00C4" w:rsidRDefault="00426B0C">
      <w:pPr>
        <w:pStyle w:val="BodyText"/>
        <w:spacing w:before="8"/>
        <w:rPr>
          <w:rFonts w:asciiTheme="minorHAnsi" w:hAnsiTheme="minorHAnsi"/>
          <w:b/>
          <w:sz w:val="15"/>
        </w:rPr>
      </w:pPr>
    </w:p>
    <w:p w14:paraId="722926F4" w14:textId="77777777" w:rsidR="001F00C4" w:rsidRDefault="001F00C4" w:rsidP="001F00C4">
      <w:pPr>
        <w:pStyle w:val="NoSpacing"/>
        <w:jc w:val="center"/>
        <w:rPr>
          <w:rFonts w:asciiTheme="minorHAnsi" w:hAnsiTheme="minorHAnsi"/>
          <w:b/>
          <w:sz w:val="40"/>
        </w:rPr>
      </w:pPr>
    </w:p>
    <w:p w14:paraId="30BE0653" w14:textId="77777777" w:rsidR="001F00C4" w:rsidRDefault="001F00C4" w:rsidP="001F00C4">
      <w:pPr>
        <w:pStyle w:val="NoSpacing"/>
        <w:jc w:val="center"/>
        <w:rPr>
          <w:rFonts w:asciiTheme="minorHAnsi" w:hAnsiTheme="minorHAnsi"/>
          <w:b/>
          <w:sz w:val="40"/>
        </w:rPr>
      </w:pPr>
    </w:p>
    <w:p w14:paraId="783ABD6E" w14:textId="77777777" w:rsidR="001F00C4" w:rsidRDefault="001F00C4" w:rsidP="001F00C4">
      <w:pPr>
        <w:pStyle w:val="NoSpacing"/>
        <w:jc w:val="center"/>
        <w:rPr>
          <w:rFonts w:asciiTheme="minorHAnsi" w:hAnsiTheme="minorHAnsi"/>
          <w:b/>
          <w:sz w:val="40"/>
        </w:rPr>
      </w:pPr>
    </w:p>
    <w:p w14:paraId="77487D6A" w14:textId="019625F4" w:rsidR="00426B0C" w:rsidRPr="001F00C4" w:rsidRDefault="00C87231" w:rsidP="001F00C4">
      <w:pPr>
        <w:pStyle w:val="NoSpacing"/>
        <w:jc w:val="center"/>
        <w:rPr>
          <w:rFonts w:asciiTheme="minorHAnsi" w:hAnsiTheme="minorHAnsi"/>
          <w:b/>
          <w:sz w:val="40"/>
        </w:rPr>
      </w:pPr>
      <w:r w:rsidRPr="001F00C4">
        <w:rPr>
          <w:rFonts w:asciiTheme="minorHAnsi" w:hAnsiTheme="minorHAnsi"/>
          <w:b/>
          <w:sz w:val="40"/>
        </w:rPr>
        <w:t>XXI Commonwealth Games Gold Coast, Australia</w:t>
      </w:r>
    </w:p>
    <w:p w14:paraId="33003083" w14:textId="77777777" w:rsidR="00426B0C" w:rsidRPr="001F00C4" w:rsidRDefault="00426B0C" w:rsidP="001F00C4">
      <w:pPr>
        <w:pStyle w:val="NoSpacing"/>
        <w:jc w:val="center"/>
        <w:rPr>
          <w:rFonts w:asciiTheme="minorHAnsi" w:hAnsiTheme="minorHAnsi"/>
          <w:b/>
          <w:sz w:val="48"/>
        </w:rPr>
      </w:pPr>
    </w:p>
    <w:p w14:paraId="2951E5BC" w14:textId="77777777" w:rsidR="00426B0C" w:rsidRPr="001F00C4" w:rsidRDefault="00C87231" w:rsidP="001F00C4">
      <w:pPr>
        <w:pStyle w:val="NoSpacing"/>
        <w:jc w:val="center"/>
        <w:rPr>
          <w:rFonts w:asciiTheme="minorHAnsi" w:hAnsiTheme="minorHAnsi"/>
          <w:b/>
          <w:sz w:val="40"/>
        </w:rPr>
      </w:pPr>
      <w:r w:rsidRPr="001F00C4">
        <w:rPr>
          <w:rFonts w:asciiTheme="minorHAnsi" w:hAnsiTheme="minorHAnsi"/>
          <w:b/>
          <w:sz w:val="40"/>
        </w:rPr>
        <w:t>4 – 15 April 2018</w:t>
      </w:r>
    </w:p>
    <w:p w14:paraId="45E73676" w14:textId="77777777" w:rsidR="00426B0C" w:rsidRPr="001F00C4" w:rsidRDefault="00426B0C" w:rsidP="001F00C4">
      <w:pPr>
        <w:pStyle w:val="NoSpacing"/>
        <w:jc w:val="center"/>
        <w:rPr>
          <w:rFonts w:asciiTheme="minorHAnsi" w:hAnsiTheme="minorHAnsi"/>
          <w:b/>
          <w:sz w:val="36"/>
        </w:rPr>
      </w:pPr>
    </w:p>
    <w:p w14:paraId="52212C8D" w14:textId="77777777" w:rsidR="00426B0C" w:rsidRPr="001F00C4" w:rsidRDefault="00426B0C" w:rsidP="001F00C4">
      <w:pPr>
        <w:pStyle w:val="NoSpacing"/>
        <w:jc w:val="center"/>
        <w:rPr>
          <w:rFonts w:asciiTheme="minorHAnsi" w:hAnsiTheme="minorHAnsi"/>
          <w:b/>
          <w:sz w:val="36"/>
        </w:rPr>
      </w:pPr>
    </w:p>
    <w:p w14:paraId="5DB6F556" w14:textId="77777777" w:rsidR="00426B0C" w:rsidRPr="001F00C4" w:rsidRDefault="00426B0C" w:rsidP="001F00C4">
      <w:pPr>
        <w:pStyle w:val="NoSpacing"/>
        <w:jc w:val="center"/>
        <w:rPr>
          <w:rFonts w:asciiTheme="minorHAnsi" w:hAnsiTheme="minorHAnsi"/>
          <w:b/>
          <w:sz w:val="36"/>
        </w:rPr>
      </w:pPr>
    </w:p>
    <w:p w14:paraId="4EEED575" w14:textId="77777777" w:rsidR="00426B0C" w:rsidRPr="001F00C4" w:rsidRDefault="00426B0C" w:rsidP="001F00C4">
      <w:pPr>
        <w:pStyle w:val="NoSpacing"/>
        <w:jc w:val="center"/>
        <w:rPr>
          <w:rFonts w:asciiTheme="minorHAnsi" w:hAnsiTheme="minorHAnsi"/>
          <w:b/>
          <w:sz w:val="36"/>
        </w:rPr>
      </w:pPr>
    </w:p>
    <w:p w14:paraId="3B7FD4F4" w14:textId="77777777" w:rsidR="00426B0C" w:rsidRPr="001F00C4" w:rsidRDefault="00426B0C" w:rsidP="001F00C4">
      <w:pPr>
        <w:pStyle w:val="NoSpacing"/>
        <w:jc w:val="center"/>
        <w:rPr>
          <w:rFonts w:asciiTheme="minorHAnsi" w:hAnsiTheme="minorHAnsi"/>
          <w:b/>
          <w:sz w:val="36"/>
        </w:rPr>
      </w:pPr>
    </w:p>
    <w:p w14:paraId="32195A40" w14:textId="77777777" w:rsidR="00426B0C" w:rsidRPr="001F00C4" w:rsidRDefault="00426B0C" w:rsidP="001F00C4">
      <w:pPr>
        <w:pStyle w:val="NoSpacing"/>
        <w:jc w:val="center"/>
        <w:rPr>
          <w:rFonts w:asciiTheme="minorHAnsi" w:hAnsiTheme="minorHAnsi"/>
          <w:b/>
          <w:sz w:val="40"/>
        </w:rPr>
      </w:pPr>
    </w:p>
    <w:p w14:paraId="11A81947" w14:textId="77777777" w:rsidR="00426B0C" w:rsidRPr="001F00C4" w:rsidRDefault="00C87231" w:rsidP="001F00C4">
      <w:pPr>
        <w:pStyle w:val="NoSpacing"/>
        <w:jc w:val="center"/>
        <w:rPr>
          <w:rFonts w:asciiTheme="minorHAnsi" w:hAnsiTheme="minorHAnsi"/>
          <w:b/>
          <w:sz w:val="40"/>
        </w:rPr>
      </w:pPr>
      <w:r w:rsidRPr="001F00C4">
        <w:rPr>
          <w:rFonts w:asciiTheme="minorHAnsi" w:hAnsiTheme="minorHAnsi"/>
          <w:b/>
          <w:sz w:val="40"/>
        </w:rPr>
        <w:t>Selection Policy and Standards March 2016</w:t>
      </w:r>
    </w:p>
    <w:p w14:paraId="78DE6BF7" w14:textId="555B4371" w:rsidR="00426B0C" w:rsidRPr="001F00C4" w:rsidRDefault="00C87231" w:rsidP="001F00C4">
      <w:pPr>
        <w:pStyle w:val="NoSpacing"/>
        <w:jc w:val="center"/>
        <w:rPr>
          <w:rFonts w:asciiTheme="minorHAnsi" w:hAnsiTheme="minorHAnsi"/>
          <w:b/>
          <w:sz w:val="28"/>
        </w:rPr>
      </w:pPr>
      <w:r w:rsidRPr="001F00C4">
        <w:rPr>
          <w:rFonts w:asciiTheme="minorHAnsi" w:hAnsiTheme="minorHAnsi"/>
          <w:b/>
          <w:sz w:val="28"/>
        </w:rPr>
        <w:t xml:space="preserve">Updated </w:t>
      </w:r>
      <w:r w:rsidR="00B7410E" w:rsidRPr="001F00C4">
        <w:rPr>
          <w:rFonts w:asciiTheme="minorHAnsi" w:hAnsiTheme="minorHAnsi"/>
          <w:b/>
          <w:sz w:val="28"/>
        </w:rPr>
        <w:t xml:space="preserve">June </w:t>
      </w:r>
      <w:proofErr w:type="gramStart"/>
      <w:r w:rsidR="00B7410E" w:rsidRPr="001F00C4">
        <w:rPr>
          <w:rFonts w:asciiTheme="minorHAnsi" w:hAnsiTheme="minorHAnsi"/>
          <w:b/>
          <w:sz w:val="28"/>
        </w:rPr>
        <w:t>9</w:t>
      </w:r>
      <w:r w:rsidR="00B7410E" w:rsidRPr="001F00C4">
        <w:rPr>
          <w:rFonts w:asciiTheme="minorHAnsi" w:hAnsiTheme="minorHAnsi"/>
          <w:b/>
          <w:sz w:val="28"/>
          <w:vertAlign w:val="superscript"/>
        </w:rPr>
        <w:t>th</w:t>
      </w:r>
      <w:proofErr w:type="gramEnd"/>
      <w:r w:rsidR="001F00C4">
        <w:rPr>
          <w:rFonts w:asciiTheme="minorHAnsi" w:hAnsiTheme="minorHAnsi"/>
          <w:b/>
          <w:sz w:val="28"/>
        </w:rPr>
        <w:t xml:space="preserve"> </w:t>
      </w:r>
      <w:r w:rsidR="00B7410E" w:rsidRPr="001F00C4">
        <w:rPr>
          <w:rFonts w:asciiTheme="minorHAnsi" w:hAnsiTheme="minorHAnsi"/>
          <w:b/>
          <w:sz w:val="28"/>
        </w:rPr>
        <w:t>2017</w:t>
      </w:r>
    </w:p>
    <w:p w14:paraId="07E0E542" w14:textId="77777777" w:rsidR="00426B0C" w:rsidRPr="001F00C4" w:rsidRDefault="00426B0C" w:rsidP="001F00C4">
      <w:pPr>
        <w:pStyle w:val="NoSpacing"/>
        <w:jc w:val="center"/>
        <w:rPr>
          <w:rFonts w:asciiTheme="minorHAnsi" w:hAnsiTheme="minorHAnsi"/>
          <w:sz w:val="40"/>
        </w:rPr>
      </w:pPr>
    </w:p>
    <w:p w14:paraId="59C7D8A3" w14:textId="77777777" w:rsidR="00426B0C" w:rsidRPr="001F00C4" w:rsidRDefault="00426B0C" w:rsidP="001F00C4">
      <w:pPr>
        <w:pStyle w:val="NoSpacing"/>
        <w:jc w:val="center"/>
        <w:rPr>
          <w:rFonts w:asciiTheme="minorHAnsi" w:hAnsiTheme="minorHAnsi"/>
          <w:sz w:val="40"/>
        </w:rPr>
      </w:pPr>
    </w:p>
    <w:p w14:paraId="62CEBFE0" w14:textId="77777777" w:rsidR="00426B0C" w:rsidRPr="001F00C4" w:rsidRDefault="00426B0C" w:rsidP="001F00C4">
      <w:pPr>
        <w:pStyle w:val="NoSpacing"/>
        <w:jc w:val="center"/>
        <w:rPr>
          <w:rFonts w:asciiTheme="minorHAnsi" w:hAnsiTheme="minorHAnsi"/>
          <w:sz w:val="40"/>
        </w:rPr>
      </w:pPr>
    </w:p>
    <w:p w14:paraId="30A3EC56" w14:textId="77777777" w:rsidR="00426B0C" w:rsidRPr="001F00C4" w:rsidRDefault="00426B0C" w:rsidP="001F00C4">
      <w:pPr>
        <w:pStyle w:val="NoSpacing"/>
        <w:jc w:val="center"/>
        <w:rPr>
          <w:rFonts w:asciiTheme="minorHAnsi" w:hAnsiTheme="minorHAnsi"/>
          <w:sz w:val="40"/>
        </w:rPr>
      </w:pPr>
    </w:p>
    <w:p w14:paraId="1BAE71AA" w14:textId="77777777" w:rsidR="00426B0C" w:rsidRPr="001F00C4" w:rsidRDefault="00426B0C" w:rsidP="001F00C4">
      <w:pPr>
        <w:pStyle w:val="NoSpacing"/>
        <w:jc w:val="center"/>
        <w:rPr>
          <w:rFonts w:asciiTheme="minorHAnsi" w:hAnsiTheme="minorHAnsi"/>
          <w:sz w:val="40"/>
        </w:rPr>
      </w:pPr>
    </w:p>
    <w:p w14:paraId="0E4B591B" w14:textId="77777777" w:rsidR="00426B0C" w:rsidRPr="001F00C4" w:rsidRDefault="00426B0C" w:rsidP="001F00C4">
      <w:pPr>
        <w:pStyle w:val="NoSpacing"/>
        <w:jc w:val="center"/>
        <w:rPr>
          <w:rFonts w:asciiTheme="minorHAnsi" w:hAnsiTheme="minorHAnsi"/>
          <w:sz w:val="40"/>
        </w:rPr>
      </w:pPr>
    </w:p>
    <w:p w14:paraId="7BA62C2F" w14:textId="77777777" w:rsidR="00426B0C" w:rsidRPr="001F00C4" w:rsidRDefault="00426B0C" w:rsidP="001F00C4">
      <w:pPr>
        <w:pStyle w:val="NoSpacing"/>
        <w:jc w:val="center"/>
        <w:rPr>
          <w:rFonts w:asciiTheme="minorHAnsi" w:hAnsiTheme="minorHAnsi"/>
          <w:sz w:val="40"/>
        </w:rPr>
      </w:pPr>
    </w:p>
    <w:p w14:paraId="19FB9A32" w14:textId="77777777" w:rsidR="001F00C4" w:rsidRDefault="001F00C4" w:rsidP="001F00C4">
      <w:pPr>
        <w:pStyle w:val="NoSpacing"/>
        <w:jc w:val="center"/>
        <w:rPr>
          <w:rFonts w:asciiTheme="minorHAnsi" w:hAnsiTheme="minorHAnsi"/>
          <w:b/>
          <w:sz w:val="32"/>
        </w:rPr>
      </w:pPr>
    </w:p>
    <w:p w14:paraId="00BC7CB3" w14:textId="77777777" w:rsidR="001F00C4" w:rsidRDefault="001F00C4" w:rsidP="001F00C4">
      <w:pPr>
        <w:pStyle w:val="NoSpacing"/>
        <w:jc w:val="center"/>
        <w:rPr>
          <w:rFonts w:asciiTheme="minorHAnsi" w:hAnsiTheme="minorHAnsi"/>
          <w:b/>
          <w:sz w:val="32"/>
        </w:rPr>
      </w:pPr>
    </w:p>
    <w:p w14:paraId="30F9FCF0" w14:textId="645735EC" w:rsidR="00426B0C" w:rsidRPr="001F00C4" w:rsidRDefault="001F00C4" w:rsidP="001F00C4">
      <w:pPr>
        <w:pStyle w:val="NoSpacing"/>
        <w:jc w:val="center"/>
        <w:rPr>
          <w:rFonts w:asciiTheme="minorHAnsi" w:hAnsiTheme="minorHAnsi"/>
          <w:sz w:val="32"/>
        </w:rPr>
      </w:pPr>
      <w:proofErr w:type="spellStart"/>
      <w:r>
        <w:rPr>
          <w:rFonts w:asciiTheme="minorHAnsi" w:hAnsiTheme="minorHAnsi"/>
          <w:b/>
          <w:sz w:val="32"/>
        </w:rPr>
        <w:t>s</w:t>
      </w:r>
      <w:r w:rsidR="00C87231" w:rsidRPr="001F00C4">
        <w:rPr>
          <w:rFonts w:asciiTheme="minorHAnsi" w:hAnsiTheme="minorHAnsi"/>
          <w:b/>
          <w:sz w:val="32"/>
        </w:rPr>
        <w:t>cottish</w:t>
      </w:r>
      <w:r w:rsidR="00C87231" w:rsidRPr="001F00C4">
        <w:rPr>
          <w:rFonts w:asciiTheme="minorHAnsi" w:hAnsiTheme="minorHAnsi"/>
          <w:sz w:val="32"/>
        </w:rPr>
        <w:t>athletics</w:t>
      </w:r>
      <w:proofErr w:type="spellEnd"/>
      <w:r>
        <w:rPr>
          <w:rFonts w:asciiTheme="minorHAnsi" w:hAnsiTheme="minorHAnsi"/>
          <w:sz w:val="32"/>
        </w:rPr>
        <w:t xml:space="preserve"> </w:t>
      </w:r>
      <w:r w:rsidR="00C87231" w:rsidRPr="001F00C4">
        <w:rPr>
          <w:rFonts w:asciiTheme="minorHAnsi" w:hAnsiTheme="minorHAnsi"/>
          <w:sz w:val="32"/>
        </w:rPr>
        <w:t xml:space="preserve">Ltd </w:t>
      </w:r>
      <w:r>
        <w:rPr>
          <w:rFonts w:asciiTheme="minorHAnsi" w:hAnsiTheme="minorHAnsi"/>
          <w:sz w:val="32"/>
        </w:rPr>
        <w:t xml:space="preserve">| </w:t>
      </w:r>
      <w:r w:rsidR="00C87231" w:rsidRPr="001F00C4">
        <w:rPr>
          <w:rFonts w:asciiTheme="minorHAnsi" w:hAnsiTheme="minorHAnsi"/>
          <w:sz w:val="32"/>
        </w:rPr>
        <w:t>Caledonia House</w:t>
      </w:r>
      <w:r>
        <w:rPr>
          <w:rFonts w:asciiTheme="minorHAnsi" w:hAnsiTheme="minorHAnsi"/>
          <w:sz w:val="32"/>
        </w:rPr>
        <w:t xml:space="preserve"> |</w:t>
      </w:r>
      <w:r w:rsidR="00C87231" w:rsidRPr="001F00C4">
        <w:rPr>
          <w:rFonts w:asciiTheme="minorHAnsi" w:hAnsiTheme="minorHAnsi"/>
          <w:sz w:val="32"/>
        </w:rPr>
        <w:t xml:space="preserve"> South </w:t>
      </w:r>
      <w:proofErr w:type="spellStart"/>
      <w:r w:rsidR="00C87231" w:rsidRPr="001F00C4">
        <w:rPr>
          <w:rFonts w:asciiTheme="minorHAnsi" w:hAnsiTheme="minorHAnsi"/>
          <w:sz w:val="32"/>
        </w:rPr>
        <w:t>Gyle</w:t>
      </w:r>
      <w:proofErr w:type="spellEnd"/>
      <w:r>
        <w:rPr>
          <w:rFonts w:asciiTheme="minorHAnsi" w:hAnsiTheme="minorHAnsi"/>
          <w:sz w:val="32"/>
        </w:rPr>
        <w:t xml:space="preserve"> |</w:t>
      </w:r>
      <w:r w:rsidR="00C87231" w:rsidRPr="001F00C4">
        <w:rPr>
          <w:rFonts w:asciiTheme="minorHAnsi" w:hAnsiTheme="minorHAnsi"/>
          <w:sz w:val="32"/>
        </w:rPr>
        <w:t xml:space="preserve"> Edinburgh</w:t>
      </w:r>
      <w:r>
        <w:rPr>
          <w:rFonts w:asciiTheme="minorHAnsi" w:hAnsiTheme="minorHAnsi"/>
          <w:sz w:val="32"/>
        </w:rPr>
        <w:t xml:space="preserve"> |</w:t>
      </w:r>
      <w:r w:rsidR="00C87231" w:rsidRPr="001F00C4">
        <w:rPr>
          <w:rFonts w:asciiTheme="minorHAnsi" w:hAnsiTheme="minorHAnsi"/>
          <w:sz w:val="32"/>
        </w:rPr>
        <w:t xml:space="preserve"> EH12</w:t>
      </w:r>
      <w:r w:rsidR="00C87231" w:rsidRPr="001F00C4">
        <w:rPr>
          <w:rFonts w:asciiTheme="minorHAnsi" w:hAnsiTheme="minorHAnsi"/>
          <w:spacing w:val="-13"/>
          <w:sz w:val="32"/>
        </w:rPr>
        <w:t xml:space="preserve"> </w:t>
      </w:r>
      <w:r w:rsidR="00C87231" w:rsidRPr="001F00C4">
        <w:rPr>
          <w:rFonts w:asciiTheme="minorHAnsi" w:hAnsiTheme="minorHAnsi"/>
          <w:sz w:val="32"/>
        </w:rPr>
        <w:t>9DQ</w:t>
      </w:r>
    </w:p>
    <w:p w14:paraId="01695264" w14:textId="77777777" w:rsidR="00426B0C" w:rsidRPr="00CF28FF" w:rsidRDefault="00426B0C">
      <w:pPr>
        <w:jc w:val="center"/>
        <w:rPr>
          <w:rFonts w:asciiTheme="minorHAnsi" w:hAnsiTheme="minorHAnsi"/>
          <w:sz w:val="28"/>
        </w:rPr>
        <w:sectPr w:rsidR="00426B0C" w:rsidRPr="00CF28FF" w:rsidSect="001F00C4">
          <w:headerReference w:type="first" r:id="rId9"/>
          <w:footerReference w:type="first" r:id="rId10"/>
          <w:type w:val="continuous"/>
          <w:pgSz w:w="11910" w:h="16840"/>
          <w:pgMar w:top="851" w:right="851" w:bottom="851" w:left="851" w:header="720" w:footer="720" w:gutter="0"/>
          <w:cols w:space="720"/>
        </w:sectPr>
      </w:pPr>
    </w:p>
    <w:p w14:paraId="408A7994" w14:textId="77777777" w:rsidR="00426B0C" w:rsidRPr="001F00C4" w:rsidRDefault="00C87231">
      <w:pPr>
        <w:spacing w:before="41"/>
        <w:ind w:left="1581" w:right="1580"/>
        <w:jc w:val="center"/>
        <w:rPr>
          <w:rFonts w:asciiTheme="minorHAnsi" w:hAnsiTheme="minorHAnsi"/>
          <w:sz w:val="26"/>
          <w:szCs w:val="26"/>
        </w:rPr>
      </w:pPr>
      <w:proofErr w:type="spellStart"/>
      <w:r w:rsidRPr="001F00C4">
        <w:rPr>
          <w:rFonts w:asciiTheme="minorHAnsi" w:hAnsiTheme="minorHAnsi"/>
          <w:b/>
          <w:sz w:val="26"/>
          <w:szCs w:val="26"/>
        </w:rPr>
        <w:lastRenderedPageBreak/>
        <w:t>scottish</w:t>
      </w:r>
      <w:r w:rsidRPr="001F00C4">
        <w:rPr>
          <w:rFonts w:asciiTheme="minorHAnsi" w:hAnsiTheme="minorHAnsi"/>
          <w:sz w:val="26"/>
          <w:szCs w:val="26"/>
        </w:rPr>
        <w:t>athletics</w:t>
      </w:r>
      <w:proofErr w:type="spellEnd"/>
    </w:p>
    <w:p w14:paraId="1B6705E6" w14:textId="77777777" w:rsidR="00426B0C" w:rsidRPr="001F00C4" w:rsidRDefault="00426B0C">
      <w:pPr>
        <w:pStyle w:val="BodyText"/>
        <w:rPr>
          <w:rFonts w:asciiTheme="minorHAnsi" w:hAnsiTheme="minorHAnsi"/>
          <w:sz w:val="26"/>
          <w:szCs w:val="26"/>
        </w:rPr>
      </w:pPr>
    </w:p>
    <w:p w14:paraId="5A5A1368" w14:textId="77777777" w:rsidR="00426B0C" w:rsidRPr="001F00C4" w:rsidRDefault="00C87231">
      <w:pPr>
        <w:pStyle w:val="Heading2"/>
        <w:spacing w:line="480" w:lineRule="auto"/>
        <w:ind w:left="1584" w:right="1580"/>
        <w:jc w:val="center"/>
        <w:rPr>
          <w:rFonts w:asciiTheme="minorHAnsi" w:hAnsiTheme="minorHAnsi"/>
          <w:sz w:val="26"/>
          <w:szCs w:val="26"/>
        </w:rPr>
      </w:pPr>
      <w:r w:rsidRPr="001F00C4">
        <w:rPr>
          <w:rFonts w:asciiTheme="minorHAnsi" w:hAnsiTheme="minorHAnsi"/>
          <w:sz w:val="26"/>
          <w:szCs w:val="26"/>
        </w:rPr>
        <w:t>Team Scotland 2018: Gold Coast Commonwealth Games Athlete - Sport Selection Policy and Standards</w:t>
      </w:r>
    </w:p>
    <w:p w14:paraId="4D56650B" w14:textId="77777777" w:rsidR="00426B0C" w:rsidRPr="00CF28FF" w:rsidRDefault="00C87231">
      <w:pPr>
        <w:spacing w:before="70"/>
        <w:ind w:left="118" w:right="100"/>
        <w:rPr>
          <w:rFonts w:asciiTheme="minorHAnsi" w:hAnsiTheme="minorHAnsi"/>
          <w:b/>
          <w:sz w:val="24"/>
        </w:rPr>
      </w:pPr>
      <w:r w:rsidRPr="00CF28FF">
        <w:rPr>
          <w:rFonts w:asciiTheme="minorHAnsi" w:hAnsiTheme="minorHAnsi"/>
          <w:b/>
          <w:sz w:val="24"/>
        </w:rPr>
        <w:t>Introduction</w:t>
      </w:r>
    </w:p>
    <w:p w14:paraId="066F2706" w14:textId="77777777" w:rsidR="00426B0C" w:rsidRPr="001F00C4" w:rsidRDefault="00426B0C">
      <w:pPr>
        <w:pStyle w:val="BodyText"/>
        <w:spacing w:before="9"/>
        <w:rPr>
          <w:rFonts w:asciiTheme="minorHAnsi" w:hAnsiTheme="minorHAnsi"/>
          <w:b/>
          <w:sz w:val="22"/>
        </w:rPr>
      </w:pPr>
    </w:p>
    <w:p w14:paraId="7138C45A" w14:textId="77777777" w:rsidR="00426B0C" w:rsidRPr="00CF28FF" w:rsidRDefault="00C87231">
      <w:pPr>
        <w:pStyle w:val="ListParagraph"/>
        <w:numPr>
          <w:ilvl w:val="0"/>
          <w:numId w:val="6"/>
        </w:numPr>
        <w:tabs>
          <w:tab w:val="left" w:pos="471"/>
        </w:tabs>
        <w:ind w:right="112" w:hanging="355"/>
        <w:rPr>
          <w:rFonts w:asciiTheme="minorHAnsi" w:hAnsiTheme="minorHAnsi"/>
          <w:sz w:val="24"/>
        </w:rPr>
      </w:pPr>
      <w:r w:rsidRPr="00CF28FF">
        <w:rPr>
          <w:rFonts w:asciiTheme="minorHAnsi" w:hAnsiTheme="minorHAnsi"/>
          <w:sz w:val="24"/>
        </w:rPr>
        <w:t xml:space="preserve">This selection policy has been agreed by the Boards of Scottish Athletics Limited </w:t>
      </w:r>
      <w:r w:rsidRPr="00CF28FF">
        <w:rPr>
          <w:rFonts w:asciiTheme="minorHAnsi" w:hAnsiTheme="minorHAnsi"/>
          <w:i/>
          <w:sz w:val="24"/>
        </w:rPr>
        <w:t>(</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i/>
          <w:sz w:val="24"/>
        </w:rPr>
        <w:t xml:space="preserve">) </w:t>
      </w:r>
      <w:r w:rsidRPr="00CF28FF">
        <w:rPr>
          <w:rFonts w:asciiTheme="minorHAnsi" w:hAnsiTheme="minorHAnsi"/>
          <w:sz w:val="24"/>
        </w:rPr>
        <w:t xml:space="preserve">and Commonwealth Games Scotland (CGS). It includes the Commonwealth Games Selection Standards. It provides detail on the process by which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will arrive at athlete nominations. These will be submitted to CGS for consideration and for final selection to Team Scotland</w:t>
      </w:r>
      <w:r w:rsidRPr="00CF28FF">
        <w:rPr>
          <w:rFonts w:asciiTheme="minorHAnsi" w:hAnsiTheme="minorHAnsi"/>
          <w:spacing w:val="-21"/>
          <w:sz w:val="24"/>
        </w:rPr>
        <w:t xml:space="preserve"> </w:t>
      </w:r>
      <w:r w:rsidRPr="00CF28FF">
        <w:rPr>
          <w:rFonts w:asciiTheme="minorHAnsi" w:hAnsiTheme="minorHAnsi"/>
          <w:sz w:val="24"/>
        </w:rPr>
        <w:t>2018.</w:t>
      </w:r>
    </w:p>
    <w:p w14:paraId="29D1B339" w14:textId="77777777" w:rsidR="00426B0C" w:rsidRPr="005C5ED1" w:rsidRDefault="00426B0C">
      <w:pPr>
        <w:pStyle w:val="BodyText"/>
        <w:rPr>
          <w:rFonts w:asciiTheme="minorHAnsi" w:hAnsiTheme="minorHAnsi"/>
          <w:sz w:val="12"/>
        </w:rPr>
      </w:pPr>
    </w:p>
    <w:p w14:paraId="6CD5555D" w14:textId="77777777" w:rsidR="00426B0C" w:rsidRPr="00CF28FF" w:rsidRDefault="00C87231">
      <w:pPr>
        <w:pStyle w:val="BodyText"/>
        <w:ind w:left="478" w:right="116"/>
        <w:jc w:val="both"/>
        <w:rPr>
          <w:rFonts w:asciiTheme="minorHAnsi" w:hAnsiTheme="minorHAnsi"/>
        </w:rPr>
      </w:pPr>
      <w:r w:rsidRPr="00CF28FF">
        <w:rPr>
          <w:rFonts w:asciiTheme="minorHAnsi" w:hAnsiTheme="minorHAnsi"/>
        </w:rPr>
        <w:t>Achievement by an athlete of individual selection standards, detailed in this document, is therefore the first step by which nomination can be considered. The final decision in selection to the 2018 Games lies with</w:t>
      </w:r>
      <w:r w:rsidRPr="00CF28FF">
        <w:rPr>
          <w:rFonts w:asciiTheme="minorHAnsi" w:hAnsiTheme="minorHAnsi"/>
          <w:spacing w:val="-18"/>
        </w:rPr>
        <w:t xml:space="preserve"> </w:t>
      </w:r>
      <w:r w:rsidRPr="00CF28FF">
        <w:rPr>
          <w:rFonts w:asciiTheme="minorHAnsi" w:hAnsiTheme="minorHAnsi"/>
        </w:rPr>
        <w:t>CGS.</w:t>
      </w:r>
    </w:p>
    <w:p w14:paraId="4F38D1D0" w14:textId="77777777" w:rsidR="00426B0C" w:rsidRPr="001F00C4" w:rsidRDefault="00426B0C">
      <w:pPr>
        <w:pStyle w:val="BodyText"/>
        <w:rPr>
          <w:rFonts w:asciiTheme="minorHAnsi" w:hAnsiTheme="minorHAnsi"/>
          <w:sz w:val="22"/>
        </w:rPr>
      </w:pPr>
    </w:p>
    <w:p w14:paraId="51D5EA4F" w14:textId="77777777" w:rsidR="00426B0C" w:rsidRPr="00CF28FF" w:rsidRDefault="00C87231">
      <w:pPr>
        <w:pStyle w:val="ListParagraph"/>
        <w:numPr>
          <w:ilvl w:val="0"/>
          <w:numId w:val="6"/>
        </w:numPr>
        <w:tabs>
          <w:tab w:val="left" w:pos="479"/>
        </w:tabs>
        <w:ind w:left="478" w:right="111" w:hanging="360"/>
        <w:rPr>
          <w:rFonts w:asciiTheme="minorHAnsi" w:hAnsiTheme="minorHAnsi"/>
          <w:sz w:val="24"/>
        </w:rPr>
      </w:pP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will nominate only those athletes that have qualified under both 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Specific Selection Standards stated below, and the CGS General Selection Policy (available on the CGS website) that should be read in conjunction with these</w:t>
      </w:r>
      <w:r w:rsidRPr="00CF28FF">
        <w:rPr>
          <w:rFonts w:asciiTheme="minorHAnsi" w:hAnsiTheme="minorHAnsi"/>
          <w:spacing w:val="-6"/>
          <w:sz w:val="24"/>
        </w:rPr>
        <w:t xml:space="preserve"> </w:t>
      </w:r>
      <w:r w:rsidRPr="00CF28FF">
        <w:rPr>
          <w:rFonts w:asciiTheme="minorHAnsi" w:hAnsiTheme="minorHAnsi"/>
          <w:sz w:val="24"/>
        </w:rPr>
        <w:t>standards.</w:t>
      </w:r>
    </w:p>
    <w:p w14:paraId="168AB90F" w14:textId="77777777" w:rsidR="00426B0C" w:rsidRPr="005C5ED1" w:rsidRDefault="00426B0C">
      <w:pPr>
        <w:pStyle w:val="BodyText"/>
        <w:rPr>
          <w:rFonts w:asciiTheme="minorHAnsi" w:hAnsiTheme="minorHAnsi"/>
          <w:sz w:val="12"/>
        </w:rPr>
      </w:pPr>
    </w:p>
    <w:p w14:paraId="62EA3E8D" w14:textId="77777777" w:rsidR="00426B0C" w:rsidRPr="00CF28FF" w:rsidRDefault="00C87231">
      <w:pPr>
        <w:pStyle w:val="BodyText"/>
        <w:ind w:left="478" w:right="100"/>
        <w:rPr>
          <w:rFonts w:asciiTheme="minorHAnsi" w:hAnsiTheme="minorHAnsi"/>
        </w:rPr>
      </w:pPr>
      <w:r w:rsidRPr="00CF28FF">
        <w:rPr>
          <w:rFonts w:asciiTheme="minorHAnsi" w:hAnsiTheme="minorHAnsi"/>
        </w:rPr>
        <w:t xml:space="preserve">Nominations will be made by the </w:t>
      </w:r>
      <w:proofErr w:type="spellStart"/>
      <w:r w:rsidRPr="00CF28FF">
        <w:rPr>
          <w:rFonts w:asciiTheme="minorHAnsi" w:hAnsiTheme="minorHAnsi"/>
          <w:b/>
        </w:rPr>
        <w:t>scottish</w:t>
      </w:r>
      <w:r w:rsidRPr="00CF28FF">
        <w:rPr>
          <w:rFonts w:asciiTheme="minorHAnsi" w:hAnsiTheme="minorHAnsi"/>
        </w:rPr>
        <w:t>athletics</w:t>
      </w:r>
      <w:proofErr w:type="spellEnd"/>
      <w:r w:rsidRPr="00CF28FF">
        <w:rPr>
          <w:rFonts w:asciiTheme="minorHAnsi" w:hAnsiTheme="minorHAnsi"/>
        </w:rPr>
        <w:t xml:space="preserve"> selection panel comprising:</w:t>
      </w:r>
    </w:p>
    <w:p w14:paraId="4F6E99B6" w14:textId="77777777" w:rsidR="00426B0C" w:rsidRPr="005C5ED1" w:rsidRDefault="00426B0C">
      <w:pPr>
        <w:pStyle w:val="BodyText"/>
        <w:rPr>
          <w:rFonts w:asciiTheme="minorHAnsi" w:hAnsiTheme="minorHAnsi"/>
          <w:sz w:val="12"/>
        </w:rPr>
      </w:pPr>
    </w:p>
    <w:p w14:paraId="610BC9EF" w14:textId="77777777" w:rsidR="00426B0C" w:rsidRPr="00CF28FF" w:rsidRDefault="00C87231" w:rsidP="00993FDE">
      <w:pPr>
        <w:pStyle w:val="ListParagraph"/>
        <w:numPr>
          <w:ilvl w:val="1"/>
          <w:numId w:val="6"/>
        </w:numPr>
        <w:spacing w:line="293" w:lineRule="exact"/>
        <w:ind w:left="993"/>
        <w:jc w:val="left"/>
        <w:rPr>
          <w:rFonts w:asciiTheme="minorHAnsi" w:hAnsiTheme="minorHAnsi"/>
          <w:sz w:val="24"/>
        </w:rPr>
      </w:pPr>
      <w:r w:rsidRPr="00CF28FF">
        <w:rPr>
          <w:rFonts w:asciiTheme="minorHAnsi" w:hAnsiTheme="minorHAnsi"/>
          <w:sz w:val="24"/>
        </w:rPr>
        <w:t xml:space="preserve">President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(Chair of Selectors – casting vote</w:t>
      </w:r>
      <w:r w:rsidRPr="00CF28FF">
        <w:rPr>
          <w:rFonts w:asciiTheme="minorHAnsi" w:hAnsiTheme="minorHAnsi"/>
          <w:spacing w:val="-17"/>
          <w:sz w:val="24"/>
        </w:rPr>
        <w:t xml:space="preserve"> </w:t>
      </w:r>
      <w:r w:rsidRPr="00CF28FF">
        <w:rPr>
          <w:rFonts w:asciiTheme="minorHAnsi" w:hAnsiTheme="minorHAnsi"/>
          <w:sz w:val="24"/>
        </w:rPr>
        <w:t>only)</w:t>
      </w:r>
    </w:p>
    <w:p w14:paraId="1C4EC878" w14:textId="77777777" w:rsidR="00426B0C" w:rsidRPr="00CF28FF" w:rsidRDefault="00C87231" w:rsidP="00993FDE">
      <w:pPr>
        <w:pStyle w:val="ListParagraph"/>
        <w:numPr>
          <w:ilvl w:val="1"/>
          <w:numId w:val="6"/>
        </w:numPr>
        <w:spacing w:line="293" w:lineRule="exact"/>
        <w:ind w:left="993"/>
        <w:jc w:val="left"/>
        <w:rPr>
          <w:rFonts w:asciiTheme="minorHAnsi" w:hAnsiTheme="minorHAnsi"/>
          <w:sz w:val="24"/>
        </w:rPr>
      </w:pPr>
      <w:r w:rsidRPr="00CF28FF">
        <w:rPr>
          <w:rFonts w:asciiTheme="minorHAnsi" w:hAnsiTheme="minorHAnsi"/>
          <w:sz w:val="24"/>
        </w:rPr>
        <w:t>Director of</w:t>
      </w:r>
      <w:r w:rsidRPr="00CF28FF">
        <w:rPr>
          <w:rFonts w:asciiTheme="minorHAnsi" w:hAnsiTheme="minorHAnsi"/>
          <w:spacing w:val="-5"/>
          <w:sz w:val="24"/>
        </w:rPr>
        <w:t xml:space="preserve"> </w:t>
      </w:r>
      <w:r w:rsidR="00E11E1C" w:rsidRPr="00CF28FF">
        <w:rPr>
          <w:rFonts w:asciiTheme="minorHAnsi" w:hAnsiTheme="minorHAnsi"/>
          <w:sz w:val="24"/>
        </w:rPr>
        <w:t>Performance</w:t>
      </w:r>
    </w:p>
    <w:p w14:paraId="156D53A0" w14:textId="77777777" w:rsidR="00426B0C" w:rsidRPr="00CF28FF" w:rsidRDefault="00C87231" w:rsidP="00993FDE">
      <w:pPr>
        <w:pStyle w:val="ListParagraph"/>
        <w:numPr>
          <w:ilvl w:val="1"/>
          <w:numId w:val="6"/>
        </w:numPr>
        <w:spacing w:line="293" w:lineRule="exact"/>
        <w:ind w:left="993"/>
        <w:jc w:val="left"/>
        <w:rPr>
          <w:rFonts w:asciiTheme="minorHAnsi" w:hAnsiTheme="minorHAnsi"/>
          <w:sz w:val="24"/>
        </w:rPr>
      </w:pPr>
      <w:proofErr w:type="spellStart"/>
      <w:r w:rsidRPr="00CF28FF">
        <w:rPr>
          <w:rFonts w:asciiTheme="minorHAnsi" w:hAnsiTheme="minorHAnsi"/>
          <w:sz w:val="24"/>
        </w:rPr>
        <w:t>Convenor</w:t>
      </w:r>
      <w:proofErr w:type="spellEnd"/>
      <w:r w:rsidRPr="00CF28FF">
        <w:rPr>
          <w:rFonts w:asciiTheme="minorHAnsi" w:hAnsiTheme="minorHAnsi"/>
          <w:sz w:val="24"/>
        </w:rPr>
        <w:t xml:space="preserve"> Track &amp; Field</w:t>
      </w:r>
      <w:r w:rsidRPr="00CF28FF">
        <w:rPr>
          <w:rFonts w:asciiTheme="minorHAnsi" w:hAnsiTheme="minorHAnsi"/>
          <w:spacing w:val="-9"/>
          <w:sz w:val="24"/>
        </w:rPr>
        <w:t xml:space="preserve"> </w:t>
      </w:r>
      <w:r w:rsidRPr="00CF28FF">
        <w:rPr>
          <w:rFonts w:asciiTheme="minorHAnsi" w:hAnsiTheme="minorHAnsi"/>
          <w:sz w:val="24"/>
        </w:rPr>
        <w:t>Commission</w:t>
      </w:r>
    </w:p>
    <w:p w14:paraId="1E2DE52A" w14:textId="77777777" w:rsidR="00426B0C" w:rsidRPr="00CF28FF" w:rsidRDefault="00C87231" w:rsidP="00993FDE">
      <w:pPr>
        <w:pStyle w:val="ListParagraph"/>
        <w:numPr>
          <w:ilvl w:val="1"/>
          <w:numId w:val="6"/>
        </w:numPr>
        <w:spacing w:line="292" w:lineRule="exact"/>
        <w:ind w:left="993"/>
        <w:jc w:val="left"/>
        <w:rPr>
          <w:rFonts w:asciiTheme="minorHAnsi" w:hAnsiTheme="minorHAnsi"/>
          <w:sz w:val="24"/>
        </w:rPr>
      </w:pP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Statistician</w:t>
      </w:r>
      <w:r w:rsidRPr="00CF28FF">
        <w:rPr>
          <w:rFonts w:asciiTheme="minorHAnsi" w:hAnsiTheme="minorHAnsi"/>
          <w:spacing w:val="-13"/>
          <w:sz w:val="24"/>
        </w:rPr>
        <w:t xml:space="preserve"> </w:t>
      </w:r>
      <w:r w:rsidRPr="00CF28FF">
        <w:rPr>
          <w:rFonts w:asciiTheme="minorHAnsi" w:hAnsiTheme="minorHAnsi"/>
          <w:sz w:val="24"/>
        </w:rPr>
        <w:t>(non-voting)</w:t>
      </w:r>
    </w:p>
    <w:p w14:paraId="61BD2D09" w14:textId="77777777" w:rsidR="00426B0C" w:rsidRPr="00CF28FF" w:rsidRDefault="00C87231" w:rsidP="00993FDE">
      <w:pPr>
        <w:pStyle w:val="ListParagraph"/>
        <w:numPr>
          <w:ilvl w:val="1"/>
          <w:numId w:val="6"/>
        </w:numPr>
        <w:spacing w:line="292" w:lineRule="exact"/>
        <w:ind w:left="993"/>
        <w:jc w:val="left"/>
        <w:rPr>
          <w:rFonts w:asciiTheme="minorHAnsi" w:hAnsiTheme="minorHAnsi"/>
          <w:sz w:val="24"/>
        </w:rPr>
      </w:pPr>
      <w:r w:rsidRPr="00CF28FF">
        <w:rPr>
          <w:rFonts w:asciiTheme="minorHAnsi" w:hAnsiTheme="minorHAnsi"/>
          <w:sz w:val="24"/>
        </w:rPr>
        <w:t>1 x Performance Manager</w:t>
      </w:r>
      <w:r w:rsidRPr="00CF28FF">
        <w:rPr>
          <w:rFonts w:asciiTheme="minorHAnsi" w:hAnsiTheme="minorHAnsi"/>
          <w:spacing w:val="-15"/>
          <w:sz w:val="24"/>
        </w:rPr>
        <w:t xml:space="preserve"> </w:t>
      </w:r>
      <w:r w:rsidRPr="00CF28FF">
        <w:rPr>
          <w:rFonts w:asciiTheme="minorHAnsi" w:hAnsiTheme="minorHAnsi"/>
          <w:sz w:val="24"/>
        </w:rPr>
        <w:t>(non-voting)</w:t>
      </w:r>
    </w:p>
    <w:p w14:paraId="317595A0" w14:textId="77777777" w:rsidR="00426B0C" w:rsidRPr="00CF28FF" w:rsidRDefault="00C87231" w:rsidP="00993FDE">
      <w:pPr>
        <w:pStyle w:val="ListParagraph"/>
        <w:numPr>
          <w:ilvl w:val="1"/>
          <w:numId w:val="6"/>
        </w:numPr>
        <w:spacing w:line="293" w:lineRule="exact"/>
        <w:ind w:left="993"/>
        <w:jc w:val="left"/>
        <w:rPr>
          <w:rFonts w:asciiTheme="minorHAnsi" w:hAnsiTheme="minorHAnsi"/>
          <w:sz w:val="24"/>
        </w:rPr>
      </w:pPr>
      <w:r w:rsidRPr="00CF28FF">
        <w:rPr>
          <w:rFonts w:asciiTheme="minorHAnsi" w:hAnsiTheme="minorHAnsi"/>
          <w:sz w:val="24"/>
        </w:rPr>
        <w:t>CGS Representative (monitoring role,</w:t>
      </w:r>
      <w:r w:rsidRPr="00CF28FF">
        <w:rPr>
          <w:rFonts w:asciiTheme="minorHAnsi" w:hAnsiTheme="minorHAnsi"/>
          <w:spacing w:val="-14"/>
          <w:sz w:val="24"/>
        </w:rPr>
        <w:t xml:space="preserve"> </w:t>
      </w:r>
      <w:r w:rsidRPr="00CF28FF">
        <w:rPr>
          <w:rFonts w:asciiTheme="minorHAnsi" w:hAnsiTheme="minorHAnsi"/>
          <w:sz w:val="24"/>
        </w:rPr>
        <w:t>non-voting)</w:t>
      </w:r>
    </w:p>
    <w:p w14:paraId="06F9EF6C" w14:textId="77777777" w:rsidR="00426B0C" w:rsidRPr="00CF28FF" w:rsidRDefault="00C87231" w:rsidP="00993FDE">
      <w:pPr>
        <w:pStyle w:val="ListParagraph"/>
        <w:numPr>
          <w:ilvl w:val="1"/>
          <w:numId w:val="6"/>
        </w:numPr>
        <w:spacing w:before="21" w:line="274" w:lineRule="exact"/>
        <w:ind w:left="993" w:right="110"/>
        <w:jc w:val="left"/>
        <w:rPr>
          <w:rFonts w:asciiTheme="minorHAnsi" w:hAnsiTheme="minorHAnsi"/>
          <w:sz w:val="24"/>
        </w:rPr>
      </w:pPr>
      <w:r w:rsidRPr="00CF28FF">
        <w:rPr>
          <w:rFonts w:asciiTheme="minorHAnsi" w:hAnsiTheme="minorHAnsi"/>
          <w:sz w:val="24"/>
        </w:rPr>
        <w:t>Representative from Disability Sport (para athlete(s) nominated, non- voting)</w:t>
      </w:r>
    </w:p>
    <w:p w14:paraId="3D62C2F9" w14:textId="77777777" w:rsidR="00426B0C" w:rsidRPr="001F00C4" w:rsidRDefault="00426B0C">
      <w:pPr>
        <w:pStyle w:val="BodyText"/>
        <w:spacing w:before="7"/>
        <w:rPr>
          <w:rFonts w:asciiTheme="minorHAnsi" w:hAnsiTheme="minorHAnsi"/>
          <w:sz w:val="22"/>
        </w:rPr>
      </w:pPr>
    </w:p>
    <w:p w14:paraId="10DEA1E7" w14:textId="74EDEE60" w:rsidR="00426B0C" w:rsidRPr="00CF28FF" w:rsidRDefault="00C87231">
      <w:pPr>
        <w:pStyle w:val="ListParagraph"/>
        <w:numPr>
          <w:ilvl w:val="0"/>
          <w:numId w:val="6"/>
        </w:numPr>
        <w:tabs>
          <w:tab w:val="left" w:pos="479"/>
        </w:tabs>
        <w:ind w:left="478" w:right="111" w:hanging="360"/>
        <w:rPr>
          <w:rFonts w:asciiTheme="minorHAnsi" w:hAnsiTheme="minorHAnsi"/>
          <w:sz w:val="24"/>
        </w:rPr>
      </w:pPr>
      <w:r w:rsidRPr="00CF28FF">
        <w:rPr>
          <w:rFonts w:asciiTheme="minorHAnsi" w:hAnsiTheme="minorHAnsi"/>
          <w:sz w:val="24"/>
        </w:rPr>
        <w:t>Entry numbers per event and the overall number of athletes are in accordance with Commonwealth Games Federation (CGF) allocation. Should more</w:t>
      </w:r>
      <w:r w:rsidR="001F00C4">
        <w:rPr>
          <w:rFonts w:asciiTheme="minorHAnsi" w:hAnsiTheme="minorHAnsi"/>
          <w:sz w:val="24"/>
        </w:rPr>
        <w:t xml:space="preserve"> athletes achieve the standards </w:t>
      </w:r>
      <w:r w:rsidRPr="00CF28FF">
        <w:rPr>
          <w:rFonts w:asciiTheme="minorHAnsi" w:hAnsiTheme="minorHAnsi"/>
          <w:sz w:val="24"/>
        </w:rPr>
        <w:t xml:space="preserve">then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will </w:t>
      </w:r>
      <w:proofErr w:type="spellStart"/>
      <w:r w:rsidRPr="00CF28FF">
        <w:rPr>
          <w:rFonts w:asciiTheme="minorHAnsi" w:hAnsiTheme="minorHAnsi"/>
          <w:sz w:val="24"/>
        </w:rPr>
        <w:t>prioritise</w:t>
      </w:r>
      <w:proofErr w:type="spellEnd"/>
      <w:r w:rsidRPr="00CF28FF">
        <w:rPr>
          <w:rFonts w:asciiTheme="minorHAnsi" w:hAnsiTheme="minorHAnsi"/>
          <w:sz w:val="24"/>
        </w:rPr>
        <w:t xml:space="preserve"> in accordance with the Sport Specific Selection</w:t>
      </w:r>
      <w:r w:rsidRPr="00CF28FF">
        <w:rPr>
          <w:rFonts w:asciiTheme="minorHAnsi" w:hAnsiTheme="minorHAnsi"/>
          <w:spacing w:val="-7"/>
          <w:sz w:val="24"/>
        </w:rPr>
        <w:t xml:space="preserve"> </w:t>
      </w:r>
      <w:r w:rsidRPr="00CF28FF">
        <w:rPr>
          <w:rFonts w:asciiTheme="minorHAnsi" w:hAnsiTheme="minorHAnsi"/>
          <w:sz w:val="24"/>
        </w:rPr>
        <w:t>Standards.</w:t>
      </w:r>
    </w:p>
    <w:p w14:paraId="47F5CD6B" w14:textId="77777777" w:rsidR="00426B0C" w:rsidRPr="005C5ED1" w:rsidRDefault="00426B0C">
      <w:pPr>
        <w:pStyle w:val="BodyText"/>
        <w:rPr>
          <w:rFonts w:asciiTheme="minorHAnsi" w:hAnsiTheme="minorHAnsi"/>
        </w:rPr>
      </w:pPr>
    </w:p>
    <w:p w14:paraId="3BD66C0C" w14:textId="77777777" w:rsidR="00426B0C" w:rsidRPr="00CF28FF" w:rsidRDefault="00C87231">
      <w:pPr>
        <w:pStyle w:val="Heading2"/>
        <w:ind w:left="118"/>
        <w:rPr>
          <w:rFonts w:asciiTheme="minorHAnsi" w:hAnsiTheme="minorHAnsi"/>
        </w:rPr>
      </w:pPr>
      <w:r w:rsidRPr="00CF28FF">
        <w:rPr>
          <w:rFonts w:asciiTheme="minorHAnsi" w:hAnsiTheme="minorHAnsi"/>
        </w:rPr>
        <w:t>Team Scotland General Selection Policy Aim</w:t>
      </w:r>
    </w:p>
    <w:p w14:paraId="2BFBCA99" w14:textId="77777777" w:rsidR="00426B0C" w:rsidRPr="00CF28FF" w:rsidRDefault="00426B0C">
      <w:pPr>
        <w:pStyle w:val="BodyText"/>
        <w:rPr>
          <w:rFonts w:asciiTheme="minorHAnsi" w:hAnsiTheme="minorHAnsi"/>
          <w:b/>
        </w:rPr>
      </w:pPr>
    </w:p>
    <w:p w14:paraId="759818EF" w14:textId="77777777" w:rsidR="00426B0C" w:rsidRPr="00CF28FF" w:rsidRDefault="00C87231">
      <w:pPr>
        <w:pStyle w:val="ListParagraph"/>
        <w:numPr>
          <w:ilvl w:val="0"/>
          <w:numId w:val="6"/>
        </w:numPr>
        <w:tabs>
          <w:tab w:val="left" w:pos="478"/>
          <w:tab w:val="left" w:pos="479"/>
        </w:tabs>
        <w:ind w:left="478" w:hanging="360"/>
        <w:rPr>
          <w:rFonts w:asciiTheme="minorHAnsi" w:hAnsiTheme="minorHAnsi"/>
          <w:sz w:val="24"/>
        </w:rPr>
      </w:pPr>
      <w:r w:rsidRPr="00CF28FF">
        <w:rPr>
          <w:rFonts w:asciiTheme="minorHAnsi" w:hAnsiTheme="minorHAnsi"/>
          <w:sz w:val="24"/>
        </w:rPr>
        <w:t>Scotland selects a team</w:t>
      </w:r>
      <w:r w:rsidRPr="00CF28FF">
        <w:rPr>
          <w:rFonts w:asciiTheme="minorHAnsi" w:hAnsiTheme="minorHAnsi"/>
          <w:spacing w:val="-12"/>
          <w:sz w:val="24"/>
        </w:rPr>
        <w:t xml:space="preserve"> </w:t>
      </w:r>
      <w:r w:rsidRPr="00CF28FF">
        <w:rPr>
          <w:rFonts w:asciiTheme="minorHAnsi" w:hAnsiTheme="minorHAnsi"/>
          <w:sz w:val="24"/>
        </w:rPr>
        <w:t>that:</w:t>
      </w:r>
    </w:p>
    <w:p w14:paraId="6701825B" w14:textId="77777777" w:rsidR="00426B0C" w:rsidRPr="001F00C4" w:rsidRDefault="00426B0C">
      <w:pPr>
        <w:pStyle w:val="BodyText"/>
        <w:rPr>
          <w:rFonts w:asciiTheme="minorHAnsi" w:hAnsiTheme="minorHAnsi"/>
          <w:sz w:val="12"/>
        </w:rPr>
      </w:pPr>
    </w:p>
    <w:p w14:paraId="06E49837" w14:textId="77777777" w:rsidR="00FE219E" w:rsidRDefault="00C87231" w:rsidP="00FE219E">
      <w:pPr>
        <w:pStyle w:val="ListParagraph"/>
        <w:numPr>
          <w:ilvl w:val="1"/>
          <w:numId w:val="25"/>
        </w:numPr>
        <w:ind w:left="993" w:hanging="502"/>
        <w:rPr>
          <w:rFonts w:asciiTheme="minorHAnsi" w:hAnsiTheme="minorHAnsi"/>
          <w:sz w:val="24"/>
        </w:rPr>
      </w:pPr>
      <w:r w:rsidRPr="00FE219E">
        <w:rPr>
          <w:rFonts w:asciiTheme="minorHAnsi" w:hAnsiTheme="minorHAnsi"/>
          <w:sz w:val="24"/>
        </w:rPr>
        <w:t>performs with distinction in</w:t>
      </w:r>
      <w:r w:rsidRPr="00FE219E">
        <w:rPr>
          <w:rFonts w:asciiTheme="minorHAnsi" w:hAnsiTheme="minorHAnsi"/>
          <w:spacing w:val="-13"/>
          <w:sz w:val="24"/>
        </w:rPr>
        <w:t xml:space="preserve"> </w:t>
      </w:r>
      <w:r w:rsidRPr="00FE219E">
        <w:rPr>
          <w:rFonts w:asciiTheme="minorHAnsi" w:hAnsiTheme="minorHAnsi"/>
          <w:sz w:val="24"/>
        </w:rPr>
        <w:t>2018;</w:t>
      </w:r>
    </w:p>
    <w:p w14:paraId="6E66383C" w14:textId="77777777" w:rsidR="00FE219E" w:rsidRDefault="00C87231" w:rsidP="00FE219E">
      <w:pPr>
        <w:pStyle w:val="ListParagraph"/>
        <w:numPr>
          <w:ilvl w:val="1"/>
          <w:numId w:val="25"/>
        </w:numPr>
        <w:ind w:left="993" w:hanging="502"/>
        <w:rPr>
          <w:rFonts w:asciiTheme="minorHAnsi" w:hAnsiTheme="minorHAnsi"/>
          <w:sz w:val="24"/>
        </w:rPr>
      </w:pPr>
      <w:r w:rsidRPr="00FE219E">
        <w:rPr>
          <w:rFonts w:asciiTheme="minorHAnsi" w:hAnsiTheme="minorHAnsi"/>
          <w:sz w:val="24"/>
        </w:rPr>
        <w:t xml:space="preserve">achieves our highest ever number of medals at a Games </w:t>
      </w:r>
      <w:proofErr w:type="spellStart"/>
      <w:r w:rsidRPr="00FE219E">
        <w:rPr>
          <w:rFonts w:asciiTheme="minorHAnsi" w:hAnsiTheme="minorHAnsi"/>
          <w:sz w:val="24"/>
        </w:rPr>
        <w:t>outwith</w:t>
      </w:r>
      <w:proofErr w:type="spellEnd"/>
      <w:r w:rsidRPr="00FE219E">
        <w:rPr>
          <w:rFonts w:asciiTheme="minorHAnsi" w:hAnsiTheme="minorHAnsi"/>
          <w:sz w:val="24"/>
        </w:rPr>
        <w:t xml:space="preserve"> Scotland; and</w:t>
      </w:r>
    </w:p>
    <w:p w14:paraId="7F3576A7" w14:textId="6DB5B178" w:rsidR="001F00C4" w:rsidRPr="00FE219E" w:rsidRDefault="00C87231" w:rsidP="00FE219E">
      <w:pPr>
        <w:pStyle w:val="ListParagraph"/>
        <w:numPr>
          <w:ilvl w:val="1"/>
          <w:numId w:val="25"/>
        </w:numPr>
        <w:ind w:left="993" w:hanging="502"/>
        <w:rPr>
          <w:rFonts w:asciiTheme="minorHAnsi" w:hAnsiTheme="minorHAnsi"/>
          <w:sz w:val="24"/>
        </w:rPr>
      </w:pPr>
      <w:r w:rsidRPr="00FE219E">
        <w:rPr>
          <w:rFonts w:asciiTheme="minorHAnsi" w:hAnsiTheme="minorHAnsi"/>
          <w:sz w:val="24"/>
        </w:rPr>
        <w:t>overall have a higher percentage of athletes meeting the selection standards when competing at these Games than in</w:t>
      </w:r>
      <w:r w:rsidRPr="00FE219E">
        <w:rPr>
          <w:rFonts w:asciiTheme="minorHAnsi" w:hAnsiTheme="minorHAnsi"/>
          <w:spacing w:val="-15"/>
          <w:sz w:val="24"/>
        </w:rPr>
        <w:t xml:space="preserve"> </w:t>
      </w:r>
      <w:r w:rsidRPr="00FE219E">
        <w:rPr>
          <w:rFonts w:asciiTheme="minorHAnsi" w:hAnsiTheme="minorHAnsi"/>
          <w:sz w:val="24"/>
        </w:rPr>
        <w:t>2014.</w:t>
      </w:r>
    </w:p>
    <w:p w14:paraId="3EF701C2" w14:textId="77777777" w:rsidR="001F00C4" w:rsidRPr="001F00C4" w:rsidRDefault="001F00C4" w:rsidP="001F00C4">
      <w:pPr>
        <w:ind w:right="121"/>
        <w:rPr>
          <w:rFonts w:asciiTheme="minorHAnsi" w:hAnsiTheme="minorHAnsi"/>
        </w:rPr>
      </w:pPr>
    </w:p>
    <w:p w14:paraId="25DF608D" w14:textId="6A5A09BB" w:rsidR="00426B0C" w:rsidRPr="00075DED" w:rsidRDefault="00C87231" w:rsidP="00075DED">
      <w:pPr>
        <w:pStyle w:val="ListParagraph"/>
        <w:numPr>
          <w:ilvl w:val="0"/>
          <w:numId w:val="6"/>
        </w:numPr>
        <w:ind w:right="119"/>
        <w:rPr>
          <w:rFonts w:asciiTheme="minorHAnsi" w:hAnsiTheme="minorHAnsi"/>
          <w:sz w:val="24"/>
        </w:rPr>
      </w:pPr>
      <w:r w:rsidRPr="00075DED">
        <w:rPr>
          <w:rFonts w:asciiTheme="minorHAnsi" w:hAnsiTheme="minorHAnsi"/>
          <w:sz w:val="24"/>
        </w:rPr>
        <w:t xml:space="preserve">This </w:t>
      </w:r>
      <w:proofErr w:type="spellStart"/>
      <w:r w:rsidRPr="00075DED">
        <w:rPr>
          <w:rFonts w:asciiTheme="minorHAnsi" w:hAnsiTheme="minorHAnsi"/>
          <w:b/>
          <w:sz w:val="24"/>
        </w:rPr>
        <w:t>scottish</w:t>
      </w:r>
      <w:r w:rsidRPr="00075DED">
        <w:rPr>
          <w:rFonts w:asciiTheme="minorHAnsi" w:hAnsiTheme="minorHAnsi"/>
          <w:sz w:val="24"/>
        </w:rPr>
        <w:t>athletics</w:t>
      </w:r>
      <w:proofErr w:type="spellEnd"/>
      <w:r w:rsidRPr="00075DED">
        <w:rPr>
          <w:rFonts w:asciiTheme="minorHAnsi" w:hAnsiTheme="minorHAnsi"/>
          <w:sz w:val="24"/>
        </w:rPr>
        <w:t xml:space="preserve"> policy is consistent with the</w:t>
      </w:r>
      <w:r w:rsidRPr="00075DED">
        <w:rPr>
          <w:rFonts w:asciiTheme="minorHAnsi" w:hAnsiTheme="minorHAnsi"/>
          <w:spacing w:val="-13"/>
          <w:sz w:val="24"/>
        </w:rPr>
        <w:t xml:space="preserve"> </w:t>
      </w:r>
      <w:r w:rsidRPr="00075DED">
        <w:rPr>
          <w:rFonts w:asciiTheme="minorHAnsi" w:hAnsiTheme="minorHAnsi"/>
          <w:sz w:val="24"/>
        </w:rPr>
        <w:t>aim.</w:t>
      </w:r>
    </w:p>
    <w:p w14:paraId="0587D200" w14:textId="15D2CF9E" w:rsidR="001F00C4" w:rsidRDefault="001F00C4">
      <w:pPr>
        <w:rPr>
          <w:rFonts w:asciiTheme="minorHAnsi" w:hAnsiTheme="minorHAnsi"/>
          <w:sz w:val="24"/>
          <w:szCs w:val="24"/>
        </w:rPr>
      </w:pPr>
      <w:r>
        <w:rPr>
          <w:rFonts w:asciiTheme="minorHAnsi" w:hAnsiTheme="minorHAnsi"/>
        </w:rPr>
        <w:br w:type="page"/>
      </w:r>
    </w:p>
    <w:p w14:paraId="468FF622" w14:textId="270BF870" w:rsidR="00426B0C" w:rsidRDefault="00C87231">
      <w:pPr>
        <w:pStyle w:val="Heading2"/>
        <w:ind w:left="118"/>
        <w:rPr>
          <w:rFonts w:asciiTheme="minorHAnsi" w:hAnsiTheme="minorHAnsi"/>
        </w:rPr>
      </w:pPr>
      <w:r w:rsidRPr="00CF28FF">
        <w:rPr>
          <w:rFonts w:asciiTheme="minorHAnsi" w:hAnsiTheme="minorHAnsi"/>
        </w:rPr>
        <w:lastRenderedPageBreak/>
        <w:t>Athlete Eligibility</w:t>
      </w:r>
    </w:p>
    <w:p w14:paraId="1146997C" w14:textId="77777777" w:rsidR="00075DED" w:rsidRPr="00075DED" w:rsidRDefault="00075DED">
      <w:pPr>
        <w:pStyle w:val="Heading2"/>
        <w:ind w:left="118"/>
        <w:rPr>
          <w:rFonts w:asciiTheme="minorHAnsi" w:hAnsiTheme="minorHAnsi"/>
          <w:sz w:val="12"/>
        </w:rPr>
      </w:pPr>
    </w:p>
    <w:p w14:paraId="54171A61" w14:textId="47B130D7" w:rsidR="00426B0C" w:rsidRPr="00075DED" w:rsidRDefault="00C87231" w:rsidP="00075DED">
      <w:pPr>
        <w:pStyle w:val="ListParagraph"/>
        <w:numPr>
          <w:ilvl w:val="0"/>
          <w:numId w:val="6"/>
        </w:numPr>
        <w:tabs>
          <w:tab w:val="left" w:pos="478"/>
          <w:tab w:val="left" w:pos="479"/>
        </w:tabs>
        <w:ind w:right="112"/>
        <w:rPr>
          <w:rFonts w:asciiTheme="minorHAnsi" w:hAnsiTheme="minorHAnsi"/>
          <w:sz w:val="24"/>
        </w:rPr>
      </w:pPr>
      <w:r w:rsidRPr="00075DED">
        <w:rPr>
          <w:rFonts w:asciiTheme="minorHAnsi" w:hAnsiTheme="minorHAnsi"/>
          <w:sz w:val="24"/>
        </w:rPr>
        <w:t>The eligibility criteria of the CGF, Article 24, must be met by all nominees (see Appendix</w:t>
      </w:r>
      <w:r w:rsidRPr="00075DED">
        <w:rPr>
          <w:rFonts w:asciiTheme="minorHAnsi" w:hAnsiTheme="minorHAnsi"/>
          <w:spacing w:val="-5"/>
          <w:sz w:val="24"/>
        </w:rPr>
        <w:t xml:space="preserve"> </w:t>
      </w:r>
      <w:r w:rsidRPr="00075DED">
        <w:rPr>
          <w:rFonts w:asciiTheme="minorHAnsi" w:hAnsiTheme="minorHAnsi"/>
          <w:sz w:val="24"/>
        </w:rPr>
        <w:t>1).</w:t>
      </w:r>
    </w:p>
    <w:p w14:paraId="155BCB1D" w14:textId="77777777" w:rsidR="00426B0C" w:rsidRPr="00CF28FF" w:rsidRDefault="00426B0C">
      <w:pPr>
        <w:pStyle w:val="BodyText"/>
        <w:rPr>
          <w:rFonts w:asciiTheme="minorHAnsi" w:hAnsiTheme="minorHAnsi"/>
        </w:rPr>
      </w:pPr>
    </w:p>
    <w:p w14:paraId="7D8BE322" w14:textId="77777777" w:rsidR="00426B0C" w:rsidRPr="00CF28FF" w:rsidRDefault="00C87231" w:rsidP="00075DED">
      <w:pPr>
        <w:pStyle w:val="ListParagraph"/>
        <w:numPr>
          <w:ilvl w:val="0"/>
          <w:numId w:val="6"/>
        </w:numPr>
        <w:tabs>
          <w:tab w:val="left" w:pos="479"/>
        </w:tabs>
        <w:ind w:left="478" w:right="112" w:hanging="360"/>
        <w:rPr>
          <w:rFonts w:asciiTheme="minorHAnsi" w:hAnsiTheme="minorHAnsi"/>
          <w:sz w:val="24"/>
        </w:rPr>
      </w:pPr>
      <w:r w:rsidRPr="00CF28FF">
        <w:rPr>
          <w:rFonts w:asciiTheme="minorHAnsi" w:hAnsiTheme="minorHAnsi"/>
          <w:sz w:val="24"/>
        </w:rPr>
        <w:t>Where prospective team members do not automatically comply with the above, in terms of birth or parent’s birth, they will only be nominated for final selection if they receive prior approval from the CGF under their</w:t>
      </w:r>
      <w:r w:rsidRPr="00CF28FF">
        <w:rPr>
          <w:rFonts w:asciiTheme="minorHAnsi" w:hAnsiTheme="minorHAnsi"/>
          <w:spacing w:val="-21"/>
          <w:sz w:val="24"/>
        </w:rPr>
        <w:t xml:space="preserve"> </w:t>
      </w:r>
      <w:r w:rsidRPr="00CF28FF">
        <w:rPr>
          <w:rFonts w:asciiTheme="minorHAnsi" w:hAnsiTheme="minorHAnsi"/>
          <w:sz w:val="24"/>
        </w:rPr>
        <w:t>guidelines.</w:t>
      </w:r>
    </w:p>
    <w:p w14:paraId="7A959A1E" w14:textId="77777777" w:rsidR="00426B0C" w:rsidRPr="005C5ED1" w:rsidRDefault="00426B0C">
      <w:pPr>
        <w:pStyle w:val="BodyText"/>
        <w:rPr>
          <w:rFonts w:asciiTheme="minorHAnsi" w:hAnsiTheme="minorHAnsi"/>
          <w:sz w:val="12"/>
        </w:rPr>
      </w:pPr>
    </w:p>
    <w:p w14:paraId="58465A06" w14:textId="77777777" w:rsidR="00426B0C" w:rsidRPr="00CF28FF" w:rsidRDefault="00C87231">
      <w:pPr>
        <w:pStyle w:val="BodyText"/>
        <w:ind w:left="478" w:right="100"/>
        <w:rPr>
          <w:rFonts w:asciiTheme="minorHAnsi" w:hAnsiTheme="minorHAnsi"/>
        </w:rPr>
      </w:pPr>
      <w:r w:rsidRPr="00CF28FF">
        <w:rPr>
          <w:rFonts w:asciiTheme="minorHAnsi" w:hAnsiTheme="minorHAnsi"/>
        </w:rPr>
        <w:t>No applications will be considered after 1 March 2017 to allow any case sufficient time for review and any submission to the CGF.</w:t>
      </w:r>
    </w:p>
    <w:p w14:paraId="1DF86C07" w14:textId="77777777" w:rsidR="00426B0C" w:rsidRPr="00CF28FF" w:rsidRDefault="00426B0C">
      <w:pPr>
        <w:pStyle w:val="BodyText"/>
        <w:rPr>
          <w:rFonts w:asciiTheme="minorHAnsi" w:hAnsiTheme="minorHAnsi"/>
        </w:rPr>
      </w:pPr>
    </w:p>
    <w:p w14:paraId="5E5505D5" w14:textId="77777777" w:rsidR="00426B0C" w:rsidRPr="00CF28FF" w:rsidRDefault="00C87231">
      <w:pPr>
        <w:pStyle w:val="Heading2"/>
        <w:ind w:left="118"/>
        <w:rPr>
          <w:rFonts w:asciiTheme="minorHAnsi" w:hAnsiTheme="minorHAnsi"/>
        </w:rPr>
      </w:pPr>
      <w:r w:rsidRPr="00CF28FF">
        <w:rPr>
          <w:rFonts w:asciiTheme="minorHAnsi" w:hAnsiTheme="minorHAnsi"/>
        </w:rPr>
        <w:t>Games Competition Format</w:t>
      </w:r>
    </w:p>
    <w:p w14:paraId="7ECDAC8B" w14:textId="77777777" w:rsidR="00426B0C" w:rsidRPr="00CF28FF" w:rsidRDefault="00426B0C">
      <w:pPr>
        <w:pStyle w:val="BodyText"/>
        <w:rPr>
          <w:rFonts w:asciiTheme="minorHAnsi" w:hAnsiTheme="minorHAnsi"/>
          <w:b/>
        </w:rPr>
      </w:pPr>
    </w:p>
    <w:p w14:paraId="33614D7A" w14:textId="77777777" w:rsidR="00426B0C" w:rsidRPr="00CF28FF" w:rsidRDefault="00C87231" w:rsidP="00075DED">
      <w:pPr>
        <w:pStyle w:val="ListParagraph"/>
        <w:numPr>
          <w:ilvl w:val="0"/>
          <w:numId w:val="6"/>
        </w:numPr>
        <w:tabs>
          <w:tab w:val="left" w:pos="478"/>
          <w:tab w:val="left" w:pos="479"/>
        </w:tabs>
        <w:ind w:left="478" w:hanging="360"/>
        <w:jc w:val="left"/>
        <w:rPr>
          <w:rFonts w:asciiTheme="minorHAnsi" w:hAnsiTheme="minorHAnsi"/>
          <w:sz w:val="24"/>
        </w:rPr>
      </w:pPr>
      <w:r w:rsidRPr="00CF28FF">
        <w:rPr>
          <w:rFonts w:asciiTheme="minorHAnsi" w:hAnsiTheme="minorHAnsi"/>
          <w:sz w:val="24"/>
        </w:rPr>
        <w:t>The athletics competition comprises events listed and detailed at section</w:t>
      </w:r>
      <w:r w:rsidRPr="00CF28FF">
        <w:rPr>
          <w:rFonts w:asciiTheme="minorHAnsi" w:hAnsiTheme="minorHAnsi"/>
          <w:spacing w:val="-25"/>
          <w:sz w:val="24"/>
        </w:rPr>
        <w:t xml:space="preserve"> </w:t>
      </w:r>
      <w:r w:rsidRPr="00CF28FF">
        <w:rPr>
          <w:rFonts w:asciiTheme="minorHAnsi" w:hAnsiTheme="minorHAnsi"/>
          <w:sz w:val="24"/>
        </w:rPr>
        <w:t>12.</w:t>
      </w:r>
    </w:p>
    <w:p w14:paraId="36E61A43" w14:textId="77777777" w:rsidR="00426B0C" w:rsidRPr="00CF28FF" w:rsidRDefault="00426B0C">
      <w:pPr>
        <w:pStyle w:val="BodyText"/>
        <w:rPr>
          <w:rFonts w:asciiTheme="minorHAnsi" w:hAnsiTheme="minorHAnsi"/>
        </w:rPr>
      </w:pPr>
    </w:p>
    <w:p w14:paraId="348A471F" w14:textId="77777777" w:rsidR="00426B0C" w:rsidRPr="00CF28FF" w:rsidRDefault="00C87231" w:rsidP="00993FDE">
      <w:pPr>
        <w:pStyle w:val="ListParagraph"/>
        <w:numPr>
          <w:ilvl w:val="0"/>
          <w:numId w:val="4"/>
        </w:numPr>
        <w:ind w:left="993" w:right="119" w:hanging="426"/>
        <w:jc w:val="left"/>
        <w:rPr>
          <w:rFonts w:asciiTheme="minorHAnsi" w:hAnsiTheme="minorHAnsi"/>
          <w:sz w:val="24"/>
        </w:rPr>
      </w:pPr>
      <w:r w:rsidRPr="00CF28FF">
        <w:rPr>
          <w:rFonts w:asciiTheme="minorHAnsi" w:hAnsiTheme="minorHAnsi"/>
          <w:sz w:val="24"/>
        </w:rPr>
        <w:t>The maximum number of athletes selected by any country for each individual event will be</w:t>
      </w:r>
      <w:r w:rsidRPr="00CF28FF">
        <w:rPr>
          <w:rFonts w:asciiTheme="minorHAnsi" w:hAnsiTheme="minorHAnsi"/>
          <w:spacing w:val="-3"/>
          <w:sz w:val="24"/>
        </w:rPr>
        <w:t xml:space="preserve"> </w:t>
      </w:r>
      <w:r w:rsidRPr="00CF28FF">
        <w:rPr>
          <w:rFonts w:asciiTheme="minorHAnsi" w:hAnsiTheme="minorHAnsi"/>
          <w:sz w:val="24"/>
        </w:rPr>
        <w:t>three.</w:t>
      </w:r>
    </w:p>
    <w:p w14:paraId="37D72E61" w14:textId="77777777" w:rsidR="00426B0C" w:rsidRPr="005C5ED1" w:rsidRDefault="00426B0C" w:rsidP="00993FDE">
      <w:pPr>
        <w:pStyle w:val="BodyText"/>
        <w:ind w:left="993" w:hanging="426"/>
        <w:rPr>
          <w:rFonts w:asciiTheme="minorHAnsi" w:hAnsiTheme="minorHAnsi"/>
          <w:sz w:val="12"/>
        </w:rPr>
      </w:pPr>
    </w:p>
    <w:p w14:paraId="551B08F7" w14:textId="77777777" w:rsidR="00426B0C" w:rsidRPr="00CF28FF" w:rsidRDefault="00C87231" w:rsidP="00993FDE">
      <w:pPr>
        <w:pStyle w:val="ListParagraph"/>
        <w:numPr>
          <w:ilvl w:val="0"/>
          <w:numId w:val="4"/>
        </w:numPr>
        <w:ind w:left="993" w:right="122" w:hanging="426"/>
        <w:jc w:val="left"/>
        <w:rPr>
          <w:rFonts w:asciiTheme="minorHAnsi" w:hAnsiTheme="minorHAnsi"/>
          <w:sz w:val="24"/>
        </w:rPr>
      </w:pPr>
      <w:r w:rsidRPr="00CF28FF">
        <w:rPr>
          <w:rFonts w:asciiTheme="minorHAnsi" w:hAnsiTheme="minorHAnsi"/>
          <w:sz w:val="24"/>
        </w:rPr>
        <w:t>The maximum number of relays selected by any country for each relay event will be</w:t>
      </w:r>
      <w:r w:rsidRPr="00CF28FF">
        <w:rPr>
          <w:rFonts w:asciiTheme="minorHAnsi" w:hAnsiTheme="minorHAnsi"/>
          <w:spacing w:val="-3"/>
          <w:sz w:val="24"/>
        </w:rPr>
        <w:t xml:space="preserve"> </w:t>
      </w:r>
      <w:r w:rsidRPr="00CF28FF">
        <w:rPr>
          <w:rFonts w:asciiTheme="minorHAnsi" w:hAnsiTheme="minorHAnsi"/>
          <w:sz w:val="24"/>
        </w:rPr>
        <w:t>one.</w:t>
      </w:r>
    </w:p>
    <w:p w14:paraId="0933E1BF" w14:textId="77777777" w:rsidR="00426B0C" w:rsidRPr="00CF28FF" w:rsidRDefault="00426B0C">
      <w:pPr>
        <w:pStyle w:val="BodyText"/>
        <w:rPr>
          <w:rFonts w:asciiTheme="minorHAnsi" w:hAnsiTheme="minorHAnsi"/>
        </w:rPr>
      </w:pPr>
    </w:p>
    <w:p w14:paraId="26681316" w14:textId="77777777" w:rsidR="00426B0C" w:rsidRPr="00CF28FF" w:rsidRDefault="00C87231">
      <w:pPr>
        <w:pStyle w:val="Heading2"/>
        <w:rPr>
          <w:rFonts w:asciiTheme="minorHAnsi" w:hAnsiTheme="minorHAnsi"/>
        </w:rPr>
      </w:pPr>
      <w:r w:rsidRPr="00CF28FF">
        <w:rPr>
          <w:rFonts w:asciiTheme="minorHAnsi" w:hAnsiTheme="minorHAnsi"/>
        </w:rPr>
        <w:t>Sport Specific Selection Standards</w:t>
      </w:r>
    </w:p>
    <w:p w14:paraId="01B0FD66" w14:textId="77777777" w:rsidR="00426B0C" w:rsidRPr="00CF28FF" w:rsidRDefault="00426B0C" w:rsidP="00075DED">
      <w:pPr>
        <w:pStyle w:val="BodyText"/>
        <w:ind w:left="1134"/>
        <w:rPr>
          <w:rFonts w:asciiTheme="minorHAnsi" w:hAnsiTheme="minorHAnsi"/>
          <w:b/>
        </w:rPr>
      </w:pPr>
    </w:p>
    <w:p w14:paraId="7DF5F3B0" w14:textId="77777777" w:rsidR="00426B0C" w:rsidRPr="00CF28FF" w:rsidRDefault="00C87231">
      <w:pPr>
        <w:ind w:left="115" w:right="100"/>
        <w:rPr>
          <w:rFonts w:asciiTheme="minorHAnsi" w:hAnsiTheme="minorHAnsi"/>
          <w:b/>
          <w:sz w:val="24"/>
        </w:rPr>
      </w:pPr>
      <w:r w:rsidRPr="00CF28FF">
        <w:rPr>
          <w:rFonts w:asciiTheme="minorHAnsi" w:hAnsiTheme="minorHAnsi"/>
          <w:b/>
          <w:sz w:val="24"/>
        </w:rPr>
        <w:t>Selection Period: 1 January 2017 to 31 October 2017</w:t>
      </w:r>
    </w:p>
    <w:p w14:paraId="5F92ABA3" w14:textId="77777777" w:rsidR="00426B0C" w:rsidRPr="00CF28FF" w:rsidRDefault="00426B0C">
      <w:pPr>
        <w:pStyle w:val="BodyText"/>
        <w:rPr>
          <w:rFonts w:asciiTheme="minorHAnsi" w:hAnsiTheme="minorHAnsi"/>
          <w:b/>
        </w:rPr>
      </w:pPr>
    </w:p>
    <w:p w14:paraId="58090DA3" w14:textId="77777777" w:rsidR="00FE219E" w:rsidRDefault="00C87231" w:rsidP="00FE219E">
      <w:pPr>
        <w:pStyle w:val="ListParagraph"/>
        <w:numPr>
          <w:ilvl w:val="0"/>
          <w:numId w:val="6"/>
        </w:numPr>
        <w:tabs>
          <w:tab w:val="left" w:pos="478"/>
        </w:tabs>
        <w:ind w:left="478" w:hanging="360"/>
        <w:jc w:val="left"/>
        <w:rPr>
          <w:rFonts w:asciiTheme="minorHAnsi" w:hAnsiTheme="minorHAnsi"/>
          <w:sz w:val="24"/>
        </w:rPr>
      </w:pPr>
      <w:r w:rsidRPr="00CF28FF">
        <w:rPr>
          <w:rFonts w:asciiTheme="minorHAnsi" w:hAnsiTheme="minorHAnsi"/>
          <w:sz w:val="24"/>
        </w:rPr>
        <w:t>Below are the key selection</w:t>
      </w:r>
      <w:r w:rsidRPr="00CF28FF">
        <w:rPr>
          <w:rFonts w:asciiTheme="minorHAnsi" w:hAnsiTheme="minorHAnsi"/>
          <w:spacing w:val="-9"/>
          <w:sz w:val="24"/>
        </w:rPr>
        <w:t xml:space="preserve"> </w:t>
      </w:r>
      <w:r w:rsidRPr="00CF28FF">
        <w:rPr>
          <w:rFonts w:asciiTheme="minorHAnsi" w:hAnsiTheme="minorHAnsi"/>
          <w:sz w:val="24"/>
        </w:rPr>
        <w:t>details:</w:t>
      </w:r>
    </w:p>
    <w:p w14:paraId="5382D96E" w14:textId="29C76585" w:rsidR="00FE219E" w:rsidRPr="00FE219E" w:rsidRDefault="00FE219E" w:rsidP="00FE219E">
      <w:pPr>
        <w:pStyle w:val="ListParagraph"/>
        <w:tabs>
          <w:tab w:val="left" w:pos="478"/>
        </w:tabs>
        <w:ind w:firstLine="0"/>
        <w:jc w:val="left"/>
        <w:rPr>
          <w:rFonts w:asciiTheme="minorHAnsi" w:hAnsiTheme="minorHAnsi"/>
          <w:sz w:val="24"/>
        </w:rPr>
      </w:pPr>
    </w:p>
    <w:p w14:paraId="09952C9D" w14:textId="54ABDF55" w:rsidR="00FE219E" w:rsidRPr="00FE219E" w:rsidRDefault="00FE219E" w:rsidP="00FE219E">
      <w:pPr>
        <w:pStyle w:val="ListParagraph"/>
        <w:numPr>
          <w:ilvl w:val="1"/>
          <w:numId w:val="24"/>
        </w:numPr>
        <w:tabs>
          <w:tab w:val="left" w:pos="993"/>
        </w:tabs>
        <w:ind w:left="993" w:hanging="567"/>
        <w:rPr>
          <w:rFonts w:asciiTheme="minorHAnsi" w:hAnsiTheme="minorHAnsi"/>
          <w:sz w:val="24"/>
        </w:rPr>
      </w:pPr>
      <w:r w:rsidRPr="00FE219E">
        <w:rPr>
          <w:rFonts w:asciiTheme="minorHAnsi" w:hAnsiTheme="minorHAnsi"/>
          <w:b/>
          <w:sz w:val="24"/>
        </w:rPr>
        <w:t>All competitions must be Permits Level 3 or above and have appropriate officiating (see</w:t>
      </w:r>
      <w:r w:rsidRPr="00FE219E">
        <w:rPr>
          <w:rFonts w:asciiTheme="minorHAnsi" w:hAnsiTheme="minorHAnsi"/>
          <w:b/>
          <w:spacing w:val="-1"/>
          <w:sz w:val="24"/>
        </w:rPr>
        <w:t xml:space="preserve"> </w:t>
      </w:r>
      <w:r w:rsidRPr="00FE219E">
        <w:rPr>
          <w:rFonts w:asciiTheme="minorHAnsi" w:hAnsiTheme="minorHAnsi"/>
          <w:b/>
          <w:sz w:val="24"/>
        </w:rPr>
        <w:t>9.7).</w:t>
      </w:r>
    </w:p>
    <w:p w14:paraId="3ADD495A" w14:textId="77777777" w:rsidR="00FE219E" w:rsidRPr="00075DED" w:rsidRDefault="00FE219E" w:rsidP="00FE219E">
      <w:pPr>
        <w:pStyle w:val="ListParagraph"/>
        <w:rPr>
          <w:rFonts w:asciiTheme="minorHAnsi" w:hAnsiTheme="minorHAnsi"/>
          <w:b/>
          <w:sz w:val="14"/>
        </w:rPr>
      </w:pPr>
    </w:p>
    <w:p w14:paraId="0C0CBB75" w14:textId="77777777" w:rsidR="00FE219E" w:rsidRDefault="00FE219E" w:rsidP="00FE219E">
      <w:pPr>
        <w:pStyle w:val="ListParagraph"/>
        <w:ind w:left="962" w:firstLine="0"/>
        <w:rPr>
          <w:rFonts w:asciiTheme="minorHAnsi" w:hAnsiTheme="minorHAnsi"/>
          <w:sz w:val="24"/>
        </w:rPr>
      </w:pPr>
      <w:r w:rsidRPr="00075DED">
        <w:rPr>
          <w:rFonts w:asciiTheme="minorHAnsi" w:hAnsiTheme="minorHAnsi"/>
          <w:sz w:val="24"/>
        </w:rPr>
        <w:t xml:space="preserve">Consistent with the “perform when it counts” ethos, </w:t>
      </w:r>
      <w:proofErr w:type="spellStart"/>
      <w:r w:rsidRPr="00075DED">
        <w:rPr>
          <w:rFonts w:asciiTheme="minorHAnsi" w:hAnsiTheme="minorHAnsi"/>
          <w:b/>
          <w:sz w:val="24"/>
        </w:rPr>
        <w:t>scottish</w:t>
      </w:r>
      <w:r w:rsidRPr="00075DED">
        <w:rPr>
          <w:rFonts w:asciiTheme="minorHAnsi" w:hAnsiTheme="minorHAnsi"/>
          <w:sz w:val="24"/>
        </w:rPr>
        <w:t>athletics</w:t>
      </w:r>
      <w:proofErr w:type="spellEnd"/>
      <w:r w:rsidRPr="00075DED">
        <w:rPr>
          <w:rFonts w:asciiTheme="minorHAnsi" w:hAnsiTheme="minorHAnsi"/>
          <w:sz w:val="24"/>
        </w:rPr>
        <w:t xml:space="preserve"> will consider performances for nomination when those performances occur at larger, more significant athletics competitions. The level of “Permit” a competition is awarded is one avenue of assessing and predicting that, so events with Permits Level 3 and above will be considered suitable for performances to be </w:t>
      </w:r>
      <w:proofErr w:type="spellStart"/>
      <w:r w:rsidRPr="00075DED">
        <w:rPr>
          <w:rFonts w:asciiTheme="minorHAnsi" w:hAnsiTheme="minorHAnsi"/>
          <w:sz w:val="24"/>
        </w:rPr>
        <w:t>recognised</w:t>
      </w:r>
      <w:proofErr w:type="spellEnd"/>
      <w:r w:rsidRPr="00075DED">
        <w:rPr>
          <w:rFonts w:asciiTheme="minorHAnsi" w:hAnsiTheme="minorHAnsi"/>
          <w:sz w:val="24"/>
        </w:rPr>
        <w:t xml:space="preserve"> for nomination purposes. This is a new approach, and athletes/coaches are asked to pay </w:t>
      </w:r>
      <w:proofErr w:type="gramStart"/>
      <w:r w:rsidRPr="00075DED">
        <w:rPr>
          <w:rFonts w:asciiTheme="minorHAnsi" w:hAnsiTheme="minorHAnsi"/>
          <w:sz w:val="24"/>
        </w:rPr>
        <w:t>particular attention</w:t>
      </w:r>
      <w:proofErr w:type="gramEnd"/>
      <w:r w:rsidRPr="00075DED">
        <w:rPr>
          <w:rFonts w:asciiTheme="minorHAnsi" w:hAnsiTheme="minorHAnsi"/>
          <w:sz w:val="24"/>
        </w:rPr>
        <w:t xml:space="preserve"> to this aspect of the selection policy.</w:t>
      </w:r>
    </w:p>
    <w:p w14:paraId="7AE04CDD" w14:textId="77777777" w:rsidR="00075DED" w:rsidRDefault="00075DED" w:rsidP="00075DED">
      <w:pPr>
        <w:pStyle w:val="BodyText"/>
        <w:ind w:left="786" w:right="113"/>
        <w:jc w:val="both"/>
        <w:rPr>
          <w:rFonts w:asciiTheme="minorHAnsi" w:hAnsiTheme="minorHAnsi"/>
        </w:rPr>
      </w:pPr>
    </w:p>
    <w:p w14:paraId="47A764F8" w14:textId="4C899DA2" w:rsidR="00FE219E" w:rsidRDefault="00FE219E" w:rsidP="00FE219E">
      <w:pPr>
        <w:pStyle w:val="ListParagraph"/>
        <w:numPr>
          <w:ilvl w:val="1"/>
          <w:numId w:val="24"/>
        </w:numPr>
        <w:ind w:left="993" w:hanging="567"/>
        <w:rPr>
          <w:rFonts w:asciiTheme="minorHAnsi" w:hAnsiTheme="minorHAnsi"/>
          <w:sz w:val="24"/>
        </w:rPr>
      </w:pPr>
      <w:r w:rsidRPr="00FE219E">
        <w:rPr>
          <w:rFonts w:asciiTheme="minorHAnsi" w:hAnsiTheme="minorHAnsi"/>
          <w:sz w:val="24"/>
        </w:rPr>
        <w:t xml:space="preserve">The </w:t>
      </w:r>
      <w:r w:rsidRPr="00FE219E">
        <w:rPr>
          <w:rFonts w:asciiTheme="minorHAnsi" w:hAnsiTheme="minorHAnsi"/>
          <w:b/>
          <w:sz w:val="24"/>
        </w:rPr>
        <w:t xml:space="preserve">primary </w:t>
      </w:r>
      <w:r w:rsidRPr="00FE219E">
        <w:rPr>
          <w:rFonts w:asciiTheme="minorHAnsi" w:hAnsiTheme="minorHAnsi"/>
          <w:sz w:val="24"/>
        </w:rPr>
        <w:t>consideration in nominating any athlete for selection to Team Scotland 2018 for the Commonwealth Games will be their outdoor performance(s) in the 2018 selection period from 1 January 2017 to 31 October</w:t>
      </w:r>
      <w:r w:rsidRPr="00FE219E">
        <w:rPr>
          <w:rFonts w:asciiTheme="minorHAnsi" w:hAnsiTheme="minorHAnsi"/>
          <w:spacing w:val="-6"/>
          <w:sz w:val="24"/>
        </w:rPr>
        <w:t xml:space="preserve"> </w:t>
      </w:r>
      <w:r w:rsidRPr="00FE219E">
        <w:rPr>
          <w:rFonts w:asciiTheme="minorHAnsi" w:hAnsiTheme="minorHAnsi"/>
          <w:sz w:val="24"/>
        </w:rPr>
        <w:t>2017.</w:t>
      </w:r>
    </w:p>
    <w:p w14:paraId="56713AD9" w14:textId="77777777" w:rsidR="00FE219E" w:rsidRPr="00FE219E" w:rsidRDefault="00FE219E" w:rsidP="00FE219E">
      <w:pPr>
        <w:ind w:left="118"/>
        <w:rPr>
          <w:rFonts w:asciiTheme="minorHAnsi" w:hAnsiTheme="minorHAnsi"/>
          <w:sz w:val="24"/>
        </w:rPr>
      </w:pPr>
    </w:p>
    <w:p w14:paraId="37A8C004" w14:textId="6CDF4735" w:rsidR="00426B0C" w:rsidRPr="00075DED" w:rsidRDefault="00C87231" w:rsidP="00FE219E">
      <w:pPr>
        <w:pStyle w:val="BodyText"/>
        <w:numPr>
          <w:ilvl w:val="1"/>
          <w:numId w:val="24"/>
        </w:numPr>
        <w:ind w:left="993" w:right="113" w:hanging="567"/>
        <w:jc w:val="both"/>
        <w:rPr>
          <w:rFonts w:asciiTheme="minorHAnsi" w:hAnsiTheme="minorHAnsi"/>
        </w:rPr>
      </w:pPr>
      <w:r w:rsidRPr="00075DED">
        <w:rPr>
          <w:rFonts w:asciiTheme="minorHAnsi" w:hAnsiTheme="minorHAnsi"/>
        </w:rPr>
        <w:t xml:space="preserve">An athlete will be considered for nomination if </w:t>
      </w:r>
      <w:r w:rsidRPr="00075DED">
        <w:rPr>
          <w:rFonts w:asciiTheme="minorHAnsi" w:hAnsiTheme="minorHAnsi"/>
          <w:b/>
        </w:rPr>
        <w:t xml:space="preserve">EITHER </w:t>
      </w:r>
      <w:r w:rsidRPr="00075DED">
        <w:rPr>
          <w:rFonts w:asciiTheme="minorHAnsi" w:hAnsiTheme="minorHAnsi"/>
        </w:rPr>
        <w:t>of the qualification standards below are</w:t>
      </w:r>
      <w:r w:rsidRPr="00075DED">
        <w:rPr>
          <w:rFonts w:asciiTheme="minorHAnsi" w:hAnsiTheme="minorHAnsi"/>
          <w:spacing w:val="-9"/>
        </w:rPr>
        <w:t xml:space="preserve"> </w:t>
      </w:r>
      <w:r w:rsidRPr="00075DED">
        <w:rPr>
          <w:rFonts w:asciiTheme="minorHAnsi" w:hAnsiTheme="minorHAnsi"/>
        </w:rPr>
        <w:t>achieved:</w:t>
      </w:r>
    </w:p>
    <w:p w14:paraId="34AEC952" w14:textId="7598E412" w:rsidR="00075DED" w:rsidRPr="00075DED" w:rsidRDefault="001F00C4" w:rsidP="00075DED">
      <w:pPr>
        <w:pStyle w:val="ListParagraph"/>
        <w:numPr>
          <w:ilvl w:val="0"/>
          <w:numId w:val="18"/>
        </w:numPr>
        <w:spacing w:before="43"/>
        <w:ind w:left="1418" w:right="113"/>
        <w:rPr>
          <w:rFonts w:asciiTheme="minorHAnsi" w:hAnsiTheme="minorHAnsi"/>
          <w:sz w:val="24"/>
        </w:rPr>
      </w:pPr>
      <w:proofErr w:type="gramStart"/>
      <w:r w:rsidRPr="00075DED">
        <w:rPr>
          <w:rFonts w:asciiTheme="minorHAnsi" w:hAnsiTheme="minorHAnsi"/>
          <w:sz w:val="24"/>
        </w:rPr>
        <w:t>I</w:t>
      </w:r>
      <w:r w:rsidR="00C87231" w:rsidRPr="00075DED">
        <w:rPr>
          <w:rFonts w:asciiTheme="minorHAnsi" w:hAnsiTheme="minorHAnsi"/>
          <w:sz w:val="24"/>
        </w:rPr>
        <w:t>n order to</w:t>
      </w:r>
      <w:proofErr w:type="gramEnd"/>
      <w:r w:rsidR="00C87231" w:rsidRPr="00075DED">
        <w:rPr>
          <w:rFonts w:asciiTheme="minorHAnsi" w:hAnsiTheme="minorHAnsi"/>
          <w:sz w:val="24"/>
        </w:rPr>
        <w:t xml:space="preserve"> meet the CGS </w:t>
      </w:r>
      <w:r w:rsidR="00C87231" w:rsidRPr="00075DED">
        <w:rPr>
          <w:rFonts w:asciiTheme="minorHAnsi" w:hAnsiTheme="minorHAnsi"/>
          <w:i/>
          <w:sz w:val="24"/>
        </w:rPr>
        <w:t xml:space="preserve">‘Gold Coast 2018 General Selection Criteria, Selection Guidelines for Competitors, Category 1, Individual Events’ </w:t>
      </w:r>
      <w:r w:rsidR="00C87231" w:rsidRPr="00075DED">
        <w:rPr>
          <w:rFonts w:asciiTheme="minorHAnsi" w:hAnsiTheme="minorHAnsi"/>
          <w:sz w:val="24"/>
        </w:rPr>
        <w:t xml:space="preserve">athletes </w:t>
      </w:r>
      <w:r w:rsidR="00C87231" w:rsidRPr="00075DED">
        <w:rPr>
          <w:rFonts w:asciiTheme="minorHAnsi" w:hAnsiTheme="minorHAnsi"/>
          <w:b/>
          <w:sz w:val="24"/>
        </w:rPr>
        <w:t xml:space="preserve">must achieve the qualification standard on a minimum of TWO occasions </w:t>
      </w:r>
      <w:r w:rsidR="00C87231" w:rsidRPr="00075DED">
        <w:rPr>
          <w:rFonts w:asciiTheme="minorHAnsi" w:hAnsiTheme="minorHAnsi"/>
          <w:sz w:val="24"/>
        </w:rPr>
        <w:t xml:space="preserve">in officially sanctioned events (certified by IAAF/IPC, its </w:t>
      </w:r>
      <w:r w:rsidR="00DA334E" w:rsidRPr="00075DED">
        <w:rPr>
          <w:rFonts w:asciiTheme="minorHAnsi" w:hAnsiTheme="minorHAnsi"/>
          <w:sz w:val="24"/>
        </w:rPr>
        <w:t xml:space="preserve">Area Association or by </w:t>
      </w:r>
      <w:r w:rsidR="00C87231" w:rsidRPr="00075DED">
        <w:rPr>
          <w:rFonts w:asciiTheme="minorHAnsi" w:hAnsiTheme="minorHAnsi"/>
          <w:sz w:val="24"/>
        </w:rPr>
        <w:t>UKA) betwe</w:t>
      </w:r>
      <w:r w:rsidR="00DA334E" w:rsidRPr="00075DED">
        <w:rPr>
          <w:rFonts w:asciiTheme="minorHAnsi" w:hAnsiTheme="minorHAnsi"/>
          <w:sz w:val="24"/>
        </w:rPr>
        <w:t xml:space="preserve">en 1 January 2017 and </w:t>
      </w:r>
      <w:r w:rsidR="00C87231" w:rsidRPr="00075DED">
        <w:rPr>
          <w:rFonts w:asciiTheme="minorHAnsi" w:hAnsiTheme="minorHAnsi"/>
          <w:sz w:val="24"/>
        </w:rPr>
        <w:t>31 October 2017 (exceptions see</w:t>
      </w:r>
      <w:r w:rsidR="00C87231" w:rsidRPr="00075DED">
        <w:rPr>
          <w:rFonts w:asciiTheme="minorHAnsi" w:hAnsiTheme="minorHAnsi"/>
          <w:spacing w:val="-16"/>
          <w:sz w:val="24"/>
        </w:rPr>
        <w:t xml:space="preserve"> </w:t>
      </w:r>
      <w:r w:rsidR="00C87231" w:rsidRPr="00075DED">
        <w:rPr>
          <w:rFonts w:asciiTheme="minorHAnsi" w:hAnsiTheme="minorHAnsi"/>
          <w:sz w:val="24"/>
        </w:rPr>
        <w:t>below).</w:t>
      </w:r>
    </w:p>
    <w:p w14:paraId="05726AB9" w14:textId="77777777" w:rsidR="00075DED" w:rsidRPr="00075DED" w:rsidRDefault="00075DED" w:rsidP="00075DED">
      <w:pPr>
        <w:spacing w:before="43"/>
        <w:ind w:left="1418" w:right="113"/>
        <w:rPr>
          <w:rFonts w:asciiTheme="minorHAnsi" w:hAnsiTheme="minorHAnsi"/>
          <w:sz w:val="12"/>
        </w:rPr>
      </w:pPr>
    </w:p>
    <w:p w14:paraId="6AC3E787" w14:textId="7B924004" w:rsidR="00426B0C" w:rsidRPr="00075DED" w:rsidRDefault="00C87231" w:rsidP="00075DED">
      <w:pPr>
        <w:pStyle w:val="ListParagraph"/>
        <w:numPr>
          <w:ilvl w:val="0"/>
          <w:numId w:val="18"/>
        </w:numPr>
        <w:spacing w:before="43"/>
        <w:ind w:left="1418" w:right="113"/>
        <w:rPr>
          <w:rFonts w:asciiTheme="minorHAnsi" w:hAnsiTheme="minorHAnsi"/>
          <w:sz w:val="24"/>
        </w:rPr>
      </w:pPr>
      <w:r w:rsidRPr="00075DED">
        <w:rPr>
          <w:rFonts w:asciiTheme="minorHAnsi" w:hAnsiTheme="minorHAnsi"/>
          <w:sz w:val="24"/>
        </w:rPr>
        <w:t>An athlete who achieves the Gold Coast 2018 qualifying standard while placing in the first three</w:t>
      </w:r>
      <w:r w:rsidR="004E449A" w:rsidRPr="00075DED">
        <w:rPr>
          <w:rFonts w:asciiTheme="minorHAnsi" w:hAnsiTheme="minorHAnsi"/>
          <w:sz w:val="24"/>
        </w:rPr>
        <w:t xml:space="preserve"> positions</w:t>
      </w:r>
      <w:r w:rsidRPr="00075DED">
        <w:rPr>
          <w:rFonts w:asciiTheme="minorHAnsi" w:hAnsiTheme="minorHAnsi"/>
          <w:sz w:val="24"/>
        </w:rPr>
        <w:t xml:space="preserve"> at the </w:t>
      </w:r>
      <w:r w:rsidR="004E449A" w:rsidRPr="00075DED">
        <w:rPr>
          <w:rFonts w:asciiTheme="minorHAnsi" w:hAnsiTheme="minorHAnsi"/>
          <w:sz w:val="24"/>
        </w:rPr>
        <w:t>World Championship Trials a</w:t>
      </w:r>
      <w:r w:rsidR="00DA334E" w:rsidRPr="00075DED">
        <w:rPr>
          <w:rFonts w:asciiTheme="minorHAnsi" w:hAnsiTheme="minorHAnsi"/>
          <w:sz w:val="24"/>
        </w:rPr>
        <w:t xml:space="preserve">nd </w:t>
      </w:r>
      <w:r w:rsidR="00046871" w:rsidRPr="00075DED">
        <w:rPr>
          <w:rFonts w:asciiTheme="minorHAnsi" w:hAnsiTheme="minorHAnsi"/>
          <w:sz w:val="24"/>
        </w:rPr>
        <w:t xml:space="preserve">British Championships </w:t>
      </w:r>
      <w:r w:rsidR="004E449A" w:rsidRPr="00075DED">
        <w:rPr>
          <w:rFonts w:asciiTheme="minorHAnsi" w:hAnsiTheme="minorHAnsi"/>
          <w:sz w:val="24"/>
        </w:rPr>
        <w:t xml:space="preserve">(outdoors) </w:t>
      </w:r>
      <w:r w:rsidR="00647154" w:rsidRPr="00075DED">
        <w:rPr>
          <w:rFonts w:asciiTheme="minorHAnsi" w:hAnsiTheme="minorHAnsi"/>
          <w:sz w:val="24"/>
        </w:rPr>
        <w:t>will be</w:t>
      </w:r>
      <w:r w:rsidR="004E449A" w:rsidRPr="00075DED">
        <w:rPr>
          <w:rFonts w:asciiTheme="minorHAnsi" w:hAnsiTheme="minorHAnsi"/>
          <w:sz w:val="24"/>
        </w:rPr>
        <w:t xml:space="preserve"> </w:t>
      </w:r>
      <w:r w:rsidRPr="00075DED">
        <w:rPr>
          <w:rFonts w:asciiTheme="minorHAnsi" w:hAnsiTheme="minorHAnsi"/>
          <w:sz w:val="24"/>
        </w:rPr>
        <w:t>nominated for selection for the same event, see section</w:t>
      </w:r>
      <w:r w:rsidRPr="00075DED">
        <w:rPr>
          <w:rFonts w:asciiTheme="minorHAnsi" w:hAnsiTheme="minorHAnsi"/>
          <w:spacing w:val="-17"/>
          <w:sz w:val="24"/>
        </w:rPr>
        <w:t xml:space="preserve"> </w:t>
      </w:r>
      <w:r w:rsidRPr="00075DED">
        <w:rPr>
          <w:rFonts w:asciiTheme="minorHAnsi" w:hAnsiTheme="minorHAnsi"/>
          <w:sz w:val="24"/>
        </w:rPr>
        <w:t>12.</w:t>
      </w:r>
    </w:p>
    <w:p w14:paraId="4EBB7BD7" w14:textId="7B8E53A5" w:rsidR="003642D7" w:rsidRPr="003642D7" w:rsidRDefault="003642D7" w:rsidP="00075DED">
      <w:pPr>
        <w:tabs>
          <w:tab w:val="left" w:pos="1276"/>
        </w:tabs>
        <w:ind w:left="1418" w:right="115" w:hanging="358"/>
        <w:rPr>
          <w:rFonts w:asciiTheme="minorHAnsi" w:hAnsiTheme="minorHAnsi"/>
          <w:sz w:val="12"/>
        </w:rPr>
      </w:pPr>
    </w:p>
    <w:p w14:paraId="629C494D" w14:textId="559D77A9" w:rsidR="000106C3" w:rsidRPr="00075DED" w:rsidRDefault="00C87231" w:rsidP="00075DED">
      <w:pPr>
        <w:pStyle w:val="ListParagraph"/>
        <w:numPr>
          <w:ilvl w:val="0"/>
          <w:numId w:val="18"/>
        </w:numPr>
        <w:ind w:left="1418" w:right="112"/>
        <w:rPr>
          <w:rFonts w:asciiTheme="minorHAnsi" w:hAnsiTheme="minorHAnsi"/>
          <w:sz w:val="24"/>
        </w:rPr>
      </w:pPr>
      <w:r w:rsidRPr="00075DED">
        <w:rPr>
          <w:rFonts w:asciiTheme="minorHAnsi" w:hAnsiTheme="minorHAnsi"/>
          <w:sz w:val="24"/>
        </w:rPr>
        <w:t>For the marathon, multi-events, 10,000m and relay</w:t>
      </w:r>
      <w:bookmarkStart w:id="0" w:name="_GoBack"/>
      <w:bookmarkEnd w:id="0"/>
      <w:r w:rsidRPr="00075DED">
        <w:rPr>
          <w:rFonts w:asciiTheme="minorHAnsi" w:hAnsiTheme="minorHAnsi"/>
          <w:sz w:val="24"/>
        </w:rPr>
        <w:t>s, a single qualifying standard must be achieved during the relevant selection</w:t>
      </w:r>
      <w:r w:rsidRPr="00075DED">
        <w:rPr>
          <w:rFonts w:asciiTheme="minorHAnsi" w:hAnsiTheme="minorHAnsi"/>
          <w:spacing w:val="-21"/>
          <w:sz w:val="24"/>
        </w:rPr>
        <w:t xml:space="preserve"> </w:t>
      </w:r>
      <w:r w:rsidR="00FE219E">
        <w:rPr>
          <w:rFonts w:asciiTheme="minorHAnsi" w:hAnsiTheme="minorHAnsi"/>
          <w:sz w:val="24"/>
        </w:rPr>
        <w:t>period.</w:t>
      </w:r>
    </w:p>
    <w:p w14:paraId="710EF55B" w14:textId="77777777" w:rsidR="000106C3" w:rsidRPr="000106C3" w:rsidRDefault="000106C3" w:rsidP="00075DED">
      <w:pPr>
        <w:pStyle w:val="ListParagraph"/>
        <w:ind w:left="1418" w:hanging="358"/>
        <w:rPr>
          <w:rFonts w:asciiTheme="minorHAnsi" w:hAnsiTheme="minorHAnsi"/>
          <w:sz w:val="12"/>
        </w:rPr>
      </w:pPr>
    </w:p>
    <w:p w14:paraId="49F7FABE" w14:textId="58341F29" w:rsidR="003642D7" w:rsidRPr="00075DED" w:rsidRDefault="00C87231" w:rsidP="00075DED">
      <w:pPr>
        <w:pStyle w:val="ListParagraph"/>
        <w:numPr>
          <w:ilvl w:val="0"/>
          <w:numId w:val="18"/>
        </w:numPr>
        <w:ind w:left="1418" w:right="112"/>
        <w:rPr>
          <w:rFonts w:asciiTheme="minorHAnsi" w:hAnsiTheme="minorHAnsi"/>
          <w:sz w:val="24"/>
          <w:szCs w:val="24"/>
        </w:rPr>
      </w:pPr>
      <w:proofErr w:type="spellStart"/>
      <w:r w:rsidRPr="00075DED">
        <w:rPr>
          <w:rFonts w:asciiTheme="minorHAnsi" w:hAnsiTheme="minorHAnsi"/>
          <w:sz w:val="24"/>
          <w:szCs w:val="24"/>
        </w:rPr>
        <w:t>Recognising</w:t>
      </w:r>
      <w:proofErr w:type="spellEnd"/>
      <w:r w:rsidRPr="00075DED">
        <w:rPr>
          <w:rFonts w:asciiTheme="minorHAnsi" w:hAnsiTheme="minorHAnsi"/>
          <w:sz w:val="24"/>
          <w:szCs w:val="24"/>
        </w:rPr>
        <w:t xml:space="preserve"> the exceptional nature of the marathon, the marathon selection period will run between 1 September </w:t>
      </w:r>
      <w:r w:rsidR="00D54199" w:rsidRPr="00075DED">
        <w:rPr>
          <w:rFonts w:asciiTheme="minorHAnsi" w:hAnsiTheme="minorHAnsi"/>
          <w:sz w:val="24"/>
          <w:szCs w:val="24"/>
        </w:rPr>
        <w:t xml:space="preserve">2016 and 31 October 2017 (with </w:t>
      </w:r>
      <w:r w:rsidR="00DA334E" w:rsidRPr="00075DED">
        <w:rPr>
          <w:rFonts w:asciiTheme="minorHAnsi" w:hAnsiTheme="minorHAnsi"/>
          <w:sz w:val="24"/>
          <w:szCs w:val="24"/>
        </w:rPr>
        <w:t>only</w:t>
      </w:r>
      <w:r w:rsidRPr="00075DED">
        <w:rPr>
          <w:rFonts w:asciiTheme="minorHAnsi" w:hAnsiTheme="minorHAnsi"/>
          <w:sz w:val="24"/>
          <w:szCs w:val="24"/>
        </w:rPr>
        <w:t xml:space="preserve"> Rio   Oly</w:t>
      </w:r>
      <w:r w:rsidR="00DA334E" w:rsidRPr="00075DED">
        <w:rPr>
          <w:rFonts w:asciiTheme="minorHAnsi" w:hAnsiTheme="minorHAnsi"/>
          <w:sz w:val="24"/>
          <w:szCs w:val="24"/>
        </w:rPr>
        <w:t xml:space="preserve">mpic marathon performances recognized </w:t>
      </w:r>
      <w:r w:rsidRPr="00075DED">
        <w:rPr>
          <w:rFonts w:asciiTheme="minorHAnsi" w:hAnsiTheme="minorHAnsi"/>
          <w:sz w:val="24"/>
          <w:szCs w:val="24"/>
        </w:rPr>
        <w:t>before 1 September 2016) on a course complying with IAAF/IPC standards (e.g. less than 42m overall descent in the case of point-to-point races).</w:t>
      </w:r>
    </w:p>
    <w:p w14:paraId="694291BC" w14:textId="77777777" w:rsidR="003642D7" w:rsidRPr="000106C3" w:rsidRDefault="003642D7" w:rsidP="00075DED">
      <w:pPr>
        <w:pStyle w:val="BodyText"/>
        <w:tabs>
          <w:tab w:val="left" w:pos="1276"/>
        </w:tabs>
        <w:ind w:left="1418" w:right="112" w:hanging="358"/>
        <w:jc w:val="both"/>
        <w:rPr>
          <w:rFonts w:asciiTheme="minorHAnsi" w:hAnsiTheme="minorHAnsi"/>
          <w:sz w:val="12"/>
        </w:rPr>
      </w:pPr>
    </w:p>
    <w:p w14:paraId="2F914011" w14:textId="0F4AF725" w:rsidR="00426B0C" w:rsidRPr="00075DED" w:rsidRDefault="00C87231" w:rsidP="00075DED">
      <w:pPr>
        <w:pStyle w:val="ListParagraph"/>
        <w:numPr>
          <w:ilvl w:val="0"/>
          <w:numId w:val="18"/>
        </w:numPr>
        <w:spacing w:line="238" w:lineRule="auto"/>
        <w:ind w:left="1418" w:right="113"/>
        <w:rPr>
          <w:rFonts w:asciiTheme="minorHAnsi" w:hAnsiTheme="minorHAnsi"/>
          <w:sz w:val="24"/>
        </w:rPr>
      </w:pPr>
      <w:r w:rsidRPr="00075DED">
        <w:rPr>
          <w:rFonts w:asciiTheme="minorHAnsi" w:hAnsiTheme="minorHAnsi"/>
          <w:sz w:val="24"/>
        </w:rPr>
        <w:t xml:space="preserve">Indoor performances will be considered for all appropriate field events and for individual track events with </w:t>
      </w:r>
      <w:proofErr w:type="gramStart"/>
      <w:r w:rsidRPr="00075DED">
        <w:rPr>
          <w:rFonts w:asciiTheme="minorHAnsi" w:hAnsiTheme="minorHAnsi"/>
          <w:sz w:val="24"/>
        </w:rPr>
        <w:t>a distance of 400m</w:t>
      </w:r>
      <w:proofErr w:type="gramEnd"/>
      <w:r w:rsidRPr="00075DED">
        <w:rPr>
          <w:rFonts w:asciiTheme="minorHAnsi" w:hAnsiTheme="minorHAnsi"/>
          <w:sz w:val="24"/>
        </w:rPr>
        <w:t xml:space="preserve"> and above. However, only one indoor qualifying performance will</w:t>
      </w:r>
      <w:r w:rsidRPr="00075DED">
        <w:rPr>
          <w:rFonts w:asciiTheme="minorHAnsi" w:hAnsiTheme="minorHAnsi"/>
          <w:spacing w:val="-21"/>
          <w:sz w:val="24"/>
        </w:rPr>
        <w:t xml:space="preserve"> </w:t>
      </w:r>
      <w:r w:rsidRPr="00075DED">
        <w:rPr>
          <w:rFonts w:asciiTheme="minorHAnsi" w:hAnsiTheme="minorHAnsi"/>
          <w:sz w:val="24"/>
        </w:rPr>
        <w:t>count.</w:t>
      </w:r>
    </w:p>
    <w:p w14:paraId="72538C89" w14:textId="77777777" w:rsidR="00426B0C" w:rsidRPr="003642D7" w:rsidRDefault="00426B0C">
      <w:pPr>
        <w:pStyle w:val="BodyText"/>
        <w:rPr>
          <w:rFonts w:asciiTheme="minorHAnsi" w:hAnsiTheme="minorHAnsi"/>
          <w:sz w:val="18"/>
        </w:rPr>
      </w:pPr>
    </w:p>
    <w:p w14:paraId="4D4E35CB" w14:textId="77777777" w:rsidR="007226D6" w:rsidRDefault="00C87231" w:rsidP="00FE219E">
      <w:pPr>
        <w:pStyle w:val="ListParagraph"/>
        <w:numPr>
          <w:ilvl w:val="1"/>
          <w:numId w:val="24"/>
        </w:numPr>
        <w:ind w:left="993" w:right="113" w:hanging="567"/>
        <w:rPr>
          <w:rFonts w:asciiTheme="minorHAnsi" w:hAnsiTheme="minorHAnsi"/>
          <w:sz w:val="24"/>
        </w:rPr>
      </w:pPr>
      <w:proofErr w:type="spellStart"/>
      <w:r w:rsidRPr="00075DED">
        <w:rPr>
          <w:rFonts w:asciiTheme="minorHAnsi" w:hAnsiTheme="minorHAnsi"/>
          <w:b/>
          <w:sz w:val="24"/>
        </w:rPr>
        <w:t>scottish</w:t>
      </w:r>
      <w:r w:rsidRPr="00075DED">
        <w:rPr>
          <w:rFonts w:asciiTheme="minorHAnsi" w:hAnsiTheme="minorHAnsi"/>
          <w:sz w:val="24"/>
        </w:rPr>
        <w:t>athletics</w:t>
      </w:r>
      <w:proofErr w:type="spellEnd"/>
      <w:r w:rsidRPr="00075DED">
        <w:rPr>
          <w:rFonts w:asciiTheme="minorHAnsi" w:hAnsiTheme="minorHAnsi"/>
          <w:sz w:val="24"/>
        </w:rPr>
        <w:t xml:space="preserve"> selectors will hold their nominations meeting for the Commonwealth Games Team on Monday 6 November 2017.  Nominati</w:t>
      </w:r>
      <w:r w:rsidR="00D54199" w:rsidRPr="00075DED">
        <w:rPr>
          <w:rFonts w:asciiTheme="minorHAnsi" w:hAnsiTheme="minorHAnsi"/>
          <w:sz w:val="24"/>
        </w:rPr>
        <w:t xml:space="preserve">ons </w:t>
      </w:r>
      <w:r w:rsidRPr="00075DED">
        <w:rPr>
          <w:rFonts w:asciiTheme="minorHAnsi" w:hAnsiTheme="minorHAnsi"/>
          <w:sz w:val="24"/>
        </w:rPr>
        <w:t xml:space="preserve">will then be forwarded from </w:t>
      </w:r>
      <w:proofErr w:type="spellStart"/>
      <w:r w:rsidRPr="00075DED">
        <w:rPr>
          <w:rFonts w:asciiTheme="minorHAnsi" w:hAnsiTheme="minorHAnsi"/>
          <w:b/>
          <w:sz w:val="24"/>
        </w:rPr>
        <w:t>scottish</w:t>
      </w:r>
      <w:r w:rsidRPr="00075DED">
        <w:rPr>
          <w:rFonts w:asciiTheme="minorHAnsi" w:hAnsiTheme="minorHAnsi"/>
          <w:sz w:val="24"/>
        </w:rPr>
        <w:t>athletics</w:t>
      </w:r>
      <w:proofErr w:type="spellEnd"/>
      <w:r w:rsidRPr="00075DED">
        <w:rPr>
          <w:rFonts w:asciiTheme="minorHAnsi" w:hAnsiTheme="minorHAnsi"/>
          <w:sz w:val="24"/>
        </w:rPr>
        <w:t xml:space="preserve"> by Monday 20 November 2017 to CGS who has the final responsibility for team</w:t>
      </w:r>
      <w:r w:rsidRPr="00075DED">
        <w:rPr>
          <w:rFonts w:asciiTheme="minorHAnsi" w:hAnsiTheme="minorHAnsi"/>
          <w:spacing w:val="-12"/>
          <w:sz w:val="24"/>
        </w:rPr>
        <w:t xml:space="preserve"> </w:t>
      </w:r>
      <w:r w:rsidRPr="00075DED">
        <w:rPr>
          <w:rFonts w:asciiTheme="minorHAnsi" w:hAnsiTheme="minorHAnsi"/>
          <w:sz w:val="24"/>
        </w:rPr>
        <w:t>selection.</w:t>
      </w:r>
    </w:p>
    <w:p w14:paraId="5195D6E5" w14:textId="77777777" w:rsidR="007226D6" w:rsidRDefault="007226D6" w:rsidP="007226D6">
      <w:pPr>
        <w:pStyle w:val="ListParagraph"/>
        <w:ind w:left="993" w:right="113" w:firstLine="0"/>
        <w:rPr>
          <w:rFonts w:asciiTheme="minorHAnsi" w:hAnsiTheme="minorHAnsi"/>
          <w:sz w:val="24"/>
        </w:rPr>
      </w:pPr>
    </w:p>
    <w:p w14:paraId="4CBB88F2" w14:textId="77777777" w:rsidR="007226D6" w:rsidRDefault="00C87231" w:rsidP="00FE219E">
      <w:pPr>
        <w:pStyle w:val="ListParagraph"/>
        <w:numPr>
          <w:ilvl w:val="1"/>
          <w:numId w:val="24"/>
        </w:numPr>
        <w:ind w:left="993" w:right="113" w:hanging="567"/>
        <w:rPr>
          <w:rFonts w:asciiTheme="minorHAnsi" w:hAnsiTheme="minorHAnsi"/>
          <w:sz w:val="24"/>
        </w:rPr>
      </w:pPr>
      <w:r w:rsidRPr="007226D6">
        <w:rPr>
          <w:rFonts w:asciiTheme="minorHAnsi" w:hAnsiTheme="minorHAnsi"/>
          <w:sz w:val="24"/>
        </w:rPr>
        <w:t>The maximum number of athletes per event is three. Where more than three athletes attain the qualification standard in an event then head-to-head results and Championship performances in 2017 will be</w:t>
      </w:r>
      <w:r w:rsidRPr="007226D6">
        <w:rPr>
          <w:rFonts w:asciiTheme="minorHAnsi" w:hAnsiTheme="minorHAnsi"/>
          <w:spacing w:val="-22"/>
          <w:sz w:val="24"/>
        </w:rPr>
        <w:t xml:space="preserve"> </w:t>
      </w:r>
      <w:r w:rsidRPr="007226D6">
        <w:rPr>
          <w:rFonts w:asciiTheme="minorHAnsi" w:hAnsiTheme="minorHAnsi"/>
          <w:sz w:val="24"/>
        </w:rPr>
        <w:t>considered.</w:t>
      </w:r>
    </w:p>
    <w:p w14:paraId="37123080" w14:textId="77777777" w:rsidR="007226D6" w:rsidRPr="007226D6" w:rsidRDefault="007226D6" w:rsidP="007226D6">
      <w:pPr>
        <w:pStyle w:val="ListParagraph"/>
        <w:rPr>
          <w:rFonts w:asciiTheme="minorHAnsi" w:hAnsiTheme="minorHAnsi"/>
          <w:sz w:val="24"/>
        </w:rPr>
      </w:pPr>
    </w:p>
    <w:p w14:paraId="18782283" w14:textId="77777777" w:rsidR="007226D6" w:rsidRDefault="00C87231" w:rsidP="00FE219E">
      <w:pPr>
        <w:pStyle w:val="ListParagraph"/>
        <w:numPr>
          <w:ilvl w:val="1"/>
          <w:numId w:val="24"/>
        </w:numPr>
        <w:ind w:left="993" w:right="113" w:hanging="567"/>
        <w:rPr>
          <w:rFonts w:asciiTheme="minorHAnsi" w:hAnsiTheme="minorHAnsi"/>
          <w:sz w:val="24"/>
        </w:rPr>
      </w:pPr>
      <w:r w:rsidRPr="007226D6">
        <w:rPr>
          <w:rFonts w:asciiTheme="minorHAnsi" w:hAnsiTheme="minorHAnsi"/>
          <w:sz w:val="24"/>
        </w:rPr>
        <w:t>Achievement of the selection criteria is no guarantee of nomination to</w:t>
      </w:r>
      <w:r w:rsidRPr="007226D6">
        <w:rPr>
          <w:rFonts w:asciiTheme="minorHAnsi" w:hAnsiTheme="minorHAnsi"/>
          <w:spacing w:val="-17"/>
          <w:sz w:val="24"/>
        </w:rPr>
        <w:t xml:space="preserve"> </w:t>
      </w:r>
      <w:r w:rsidRPr="007226D6">
        <w:rPr>
          <w:rFonts w:asciiTheme="minorHAnsi" w:hAnsiTheme="minorHAnsi"/>
          <w:sz w:val="24"/>
        </w:rPr>
        <w:t>CGS.</w:t>
      </w:r>
    </w:p>
    <w:p w14:paraId="365BC0D3" w14:textId="77777777" w:rsidR="007226D6" w:rsidRPr="007226D6" w:rsidRDefault="007226D6" w:rsidP="007226D6">
      <w:pPr>
        <w:pStyle w:val="ListParagraph"/>
        <w:rPr>
          <w:rFonts w:asciiTheme="minorHAnsi" w:hAnsiTheme="minorHAnsi"/>
          <w:sz w:val="24"/>
        </w:rPr>
      </w:pPr>
    </w:p>
    <w:p w14:paraId="36E5D9FD" w14:textId="1D77D020" w:rsidR="00426B0C" w:rsidRPr="007226D6" w:rsidRDefault="00C87231" w:rsidP="00FE219E">
      <w:pPr>
        <w:pStyle w:val="ListParagraph"/>
        <w:numPr>
          <w:ilvl w:val="1"/>
          <w:numId w:val="24"/>
        </w:numPr>
        <w:ind w:left="993" w:right="113" w:hanging="567"/>
        <w:rPr>
          <w:rFonts w:asciiTheme="minorHAnsi" w:hAnsiTheme="minorHAnsi"/>
          <w:sz w:val="24"/>
        </w:rPr>
      </w:pPr>
      <w:r w:rsidRPr="007226D6">
        <w:rPr>
          <w:rFonts w:asciiTheme="minorHAnsi" w:hAnsiTheme="minorHAnsi"/>
          <w:sz w:val="24"/>
        </w:rPr>
        <w:t xml:space="preserve">Performances (as detailed in 9.3) will only be accepted if they are achieved within an official competition </w:t>
      </w:r>
      <w:proofErr w:type="spellStart"/>
      <w:r w:rsidRPr="007226D6">
        <w:rPr>
          <w:rFonts w:asciiTheme="minorHAnsi" w:hAnsiTheme="minorHAnsi"/>
          <w:sz w:val="24"/>
        </w:rPr>
        <w:t>organised</w:t>
      </w:r>
      <w:proofErr w:type="spellEnd"/>
      <w:r w:rsidRPr="007226D6">
        <w:rPr>
          <w:rFonts w:asciiTheme="minorHAnsi" w:hAnsiTheme="minorHAnsi"/>
          <w:sz w:val="24"/>
        </w:rPr>
        <w:t xml:space="preserve"> as</w:t>
      </w:r>
      <w:r w:rsidRPr="007226D6">
        <w:rPr>
          <w:rFonts w:asciiTheme="minorHAnsi" w:hAnsiTheme="minorHAnsi"/>
          <w:spacing w:val="-16"/>
          <w:sz w:val="24"/>
        </w:rPr>
        <w:t xml:space="preserve"> </w:t>
      </w:r>
      <w:r w:rsidRPr="007226D6">
        <w:rPr>
          <w:rFonts w:asciiTheme="minorHAnsi" w:hAnsiTheme="minorHAnsi"/>
          <w:sz w:val="24"/>
        </w:rPr>
        <w:t>follows:</w:t>
      </w:r>
    </w:p>
    <w:p w14:paraId="08A77008" w14:textId="050A7DA9" w:rsidR="00075DED" w:rsidRDefault="00C87231" w:rsidP="00075DED">
      <w:pPr>
        <w:pStyle w:val="ListParagraph"/>
        <w:numPr>
          <w:ilvl w:val="0"/>
          <w:numId w:val="19"/>
        </w:numPr>
        <w:ind w:left="1418" w:right="114"/>
        <w:rPr>
          <w:rFonts w:asciiTheme="minorHAnsi" w:hAnsiTheme="minorHAnsi"/>
          <w:sz w:val="24"/>
        </w:rPr>
      </w:pPr>
      <w:r w:rsidRPr="00075DED">
        <w:rPr>
          <w:rFonts w:asciiTheme="minorHAnsi" w:hAnsiTheme="minorHAnsi"/>
          <w:sz w:val="24"/>
        </w:rPr>
        <w:t>Events must have at least three qualified Level 3 officials present and the referee must be Level</w:t>
      </w:r>
      <w:r w:rsidRPr="00075DED">
        <w:rPr>
          <w:rFonts w:asciiTheme="minorHAnsi" w:hAnsiTheme="minorHAnsi"/>
          <w:spacing w:val="-10"/>
          <w:sz w:val="24"/>
        </w:rPr>
        <w:t xml:space="preserve"> </w:t>
      </w:r>
      <w:r w:rsidRPr="00075DED">
        <w:rPr>
          <w:rFonts w:asciiTheme="minorHAnsi" w:hAnsiTheme="minorHAnsi"/>
          <w:sz w:val="24"/>
        </w:rPr>
        <w:t>4.</w:t>
      </w:r>
    </w:p>
    <w:p w14:paraId="7E836E38" w14:textId="77777777" w:rsidR="007226D6" w:rsidRPr="007226D6" w:rsidRDefault="007226D6" w:rsidP="007226D6">
      <w:pPr>
        <w:pStyle w:val="ListParagraph"/>
        <w:ind w:left="1418" w:right="114" w:firstLine="0"/>
        <w:rPr>
          <w:rFonts w:asciiTheme="minorHAnsi" w:hAnsiTheme="minorHAnsi"/>
          <w:sz w:val="12"/>
        </w:rPr>
      </w:pPr>
    </w:p>
    <w:p w14:paraId="17C87FDB" w14:textId="65E4769E" w:rsidR="00426B0C" w:rsidRPr="00075DED" w:rsidRDefault="00C87231" w:rsidP="00075DED">
      <w:pPr>
        <w:pStyle w:val="ListParagraph"/>
        <w:numPr>
          <w:ilvl w:val="0"/>
          <w:numId w:val="19"/>
        </w:numPr>
        <w:ind w:left="1418" w:right="114"/>
        <w:rPr>
          <w:rFonts w:asciiTheme="minorHAnsi" w:hAnsiTheme="minorHAnsi"/>
          <w:sz w:val="24"/>
        </w:rPr>
      </w:pPr>
      <w:r w:rsidRPr="00075DED">
        <w:rPr>
          <w:rFonts w:asciiTheme="minorHAnsi" w:hAnsiTheme="minorHAnsi"/>
          <w:sz w:val="24"/>
        </w:rPr>
        <w:t xml:space="preserve">Only performances achieved at meetings with a UK Level 3 permit or above will be considered. </w:t>
      </w:r>
      <w:r w:rsidR="003B1808" w:rsidRPr="00075DED">
        <w:rPr>
          <w:rFonts w:asciiTheme="minorHAnsi" w:hAnsiTheme="minorHAnsi"/>
          <w:sz w:val="24"/>
        </w:rPr>
        <w:t>Performances outside the UK must</w:t>
      </w:r>
      <w:r w:rsidR="00E11E1C" w:rsidRPr="00075DED">
        <w:rPr>
          <w:rFonts w:asciiTheme="minorHAnsi" w:hAnsiTheme="minorHAnsi"/>
          <w:sz w:val="24"/>
        </w:rPr>
        <w:t xml:space="preserve"> be achieved at similar standard meetings for example EAP Classic</w:t>
      </w:r>
      <w:r w:rsidR="003642D7" w:rsidRPr="00075DED">
        <w:rPr>
          <w:rFonts w:asciiTheme="minorHAnsi" w:hAnsiTheme="minorHAnsi"/>
          <w:sz w:val="24"/>
        </w:rPr>
        <w:t xml:space="preserve"> </w:t>
      </w:r>
      <w:r w:rsidR="00E11E1C" w:rsidRPr="00075DED">
        <w:rPr>
          <w:rFonts w:asciiTheme="minorHAnsi" w:hAnsiTheme="minorHAnsi"/>
          <w:sz w:val="24"/>
        </w:rPr>
        <w:t>meetings or above.</w:t>
      </w:r>
      <w:r w:rsidR="001327E0" w:rsidRPr="00075DED">
        <w:rPr>
          <w:rFonts w:asciiTheme="minorHAnsi" w:hAnsiTheme="minorHAnsi"/>
          <w:sz w:val="24"/>
        </w:rPr>
        <w:t xml:space="preserve"> European Athletics Permit meetings will be considered but given a lower priority</w:t>
      </w:r>
      <w:r w:rsidR="003B1808" w:rsidRPr="00075DED">
        <w:rPr>
          <w:rFonts w:asciiTheme="minorHAnsi" w:hAnsiTheme="minorHAnsi"/>
          <w:sz w:val="24"/>
        </w:rPr>
        <w:t xml:space="preserve"> for this reason</w:t>
      </w:r>
      <w:r w:rsidR="001327E0" w:rsidRPr="00075DED">
        <w:rPr>
          <w:rFonts w:asciiTheme="minorHAnsi" w:hAnsiTheme="minorHAnsi"/>
          <w:sz w:val="24"/>
        </w:rPr>
        <w:t>.</w:t>
      </w:r>
    </w:p>
    <w:p w14:paraId="6DF7DF2A" w14:textId="77777777" w:rsidR="00DA334E" w:rsidRPr="00B27DEF" w:rsidRDefault="00DA334E" w:rsidP="00075DED">
      <w:pPr>
        <w:pStyle w:val="ListParagraph"/>
        <w:ind w:left="1418" w:right="113" w:hanging="425"/>
        <w:rPr>
          <w:rFonts w:asciiTheme="minorHAnsi" w:hAnsiTheme="minorHAnsi"/>
          <w:b/>
          <w:sz w:val="12"/>
        </w:rPr>
      </w:pPr>
    </w:p>
    <w:p w14:paraId="0649ABBE" w14:textId="77777777" w:rsidR="000106C3" w:rsidRPr="00075DED" w:rsidRDefault="00C87231" w:rsidP="00075DED">
      <w:pPr>
        <w:pStyle w:val="ListParagraph"/>
        <w:numPr>
          <w:ilvl w:val="0"/>
          <w:numId w:val="19"/>
        </w:numPr>
        <w:spacing w:before="23" w:line="290" w:lineRule="exact"/>
        <w:ind w:left="1418" w:right="756"/>
        <w:rPr>
          <w:rFonts w:asciiTheme="minorHAnsi" w:hAnsiTheme="minorHAnsi"/>
          <w:sz w:val="24"/>
        </w:rPr>
      </w:pPr>
      <w:r w:rsidRPr="00075DED">
        <w:rPr>
          <w:rFonts w:asciiTheme="minorHAnsi" w:hAnsiTheme="minorHAnsi"/>
          <w:sz w:val="24"/>
        </w:rPr>
        <w:t>A fully approved automatic timing device must be used in all track events up to and including</w:t>
      </w:r>
      <w:r w:rsidRPr="00075DED">
        <w:rPr>
          <w:rFonts w:asciiTheme="minorHAnsi" w:hAnsiTheme="minorHAnsi"/>
          <w:spacing w:val="-9"/>
          <w:sz w:val="24"/>
        </w:rPr>
        <w:t xml:space="preserve"> </w:t>
      </w:r>
      <w:r w:rsidRPr="00075DED">
        <w:rPr>
          <w:rFonts w:asciiTheme="minorHAnsi" w:hAnsiTheme="minorHAnsi"/>
          <w:sz w:val="24"/>
        </w:rPr>
        <w:t>400m.</w:t>
      </w:r>
    </w:p>
    <w:p w14:paraId="1BCCF7FB" w14:textId="77777777" w:rsidR="000106C3" w:rsidRPr="000106C3" w:rsidRDefault="000106C3" w:rsidP="00075DED">
      <w:pPr>
        <w:pStyle w:val="ListParagraph"/>
        <w:ind w:left="1418" w:hanging="425"/>
        <w:rPr>
          <w:rFonts w:asciiTheme="minorHAnsi" w:hAnsiTheme="minorHAnsi"/>
          <w:sz w:val="12"/>
        </w:rPr>
      </w:pPr>
    </w:p>
    <w:p w14:paraId="722BE74F" w14:textId="5F6023C8" w:rsidR="00B27DEF" w:rsidRPr="00075DED" w:rsidRDefault="00C87231" w:rsidP="00075DED">
      <w:pPr>
        <w:pStyle w:val="ListParagraph"/>
        <w:numPr>
          <w:ilvl w:val="0"/>
          <w:numId w:val="19"/>
        </w:numPr>
        <w:spacing w:before="23" w:line="290" w:lineRule="exact"/>
        <w:ind w:left="1418" w:right="756"/>
        <w:rPr>
          <w:rFonts w:asciiTheme="minorHAnsi" w:hAnsiTheme="minorHAnsi"/>
          <w:sz w:val="24"/>
        </w:rPr>
      </w:pPr>
      <w:r w:rsidRPr="00075DED">
        <w:rPr>
          <w:rFonts w:asciiTheme="minorHAnsi" w:hAnsiTheme="minorHAnsi"/>
          <w:sz w:val="24"/>
        </w:rPr>
        <w:t>Indoor performances must be set on a standard 200m indoor</w:t>
      </w:r>
      <w:r w:rsidRPr="00075DED">
        <w:rPr>
          <w:rFonts w:asciiTheme="minorHAnsi" w:hAnsiTheme="minorHAnsi"/>
          <w:spacing w:val="-16"/>
          <w:sz w:val="24"/>
        </w:rPr>
        <w:t xml:space="preserve"> </w:t>
      </w:r>
      <w:r w:rsidRPr="00075DED">
        <w:rPr>
          <w:rFonts w:asciiTheme="minorHAnsi" w:hAnsiTheme="minorHAnsi"/>
          <w:sz w:val="24"/>
        </w:rPr>
        <w:t>track.</w:t>
      </w:r>
    </w:p>
    <w:p w14:paraId="39C8C015" w14:textId="77777777" w:rsidR="00B27DEF" w:rsidRPr="00B27DEF" w:rsidRDefault="00B27DEF" w:rsidP="00075DED">
      <w:pPr>
        <w:pStyle w:val="ListParagraph"/>
        <w:ind w:left="1418" w:hanging="425"/>
        <w:rPr>
          <w:rFonts w:asciiTheme="minorHAnsi" w:hAnsiTheme="minorHAnsi"/>
          <w:sz w:val="12"/>
        </w:rPr>
      </w:pPr>
    </w:p>
    <w:p w14:paraId="1BF61E7D" w14:textId="77777777" w:rsidR="007226D6" w:rsidRDefault="00C87231" w:rsidP="007226D6">
      <w:pPr>
        <w:pStyle w:val="ListParagraph"/>
        <w:numPr>
          <w:ilvl w:val="0"/>
          <w:numId w:val="19"/>
        </w:numPr>
        <w:spacing w:before="28" w:line="237" w:lineRule="auto"/>
        <w:ind w:left="1418" w:right="152"/>
        <w:rPr>
          <w:rFonts w:asciiTheme="minorHAnsi" w:hAnsiTheme="minorHAnsi"/>
          <w:sz w:val="24"/>
        </w:rPr>
      </w:pPr>
      <w:r w:rsidRPr="007226D6">
        <w:rPr>
          <w:rFonts w:asciiTheme="minorHAnsi" w:hAnsiTheme="minorHAnsi"/>
          <w:sz w:val="24"/>
        </w:rPr>
        <w:t>In</w:t>
      </w:r>
      <w:r w:rsidR="003642D7" w:rsidRPr="007226D6">
        <w:rPr>
          <w:rFonts w:asciiTheme="minorHAnsi" w:hAnsiTheme="minorHAnsi"/>
          <w:sz w:val="24"/>
        </w:rPr>
        <w:t xml:space="preserve"> </w:t>
      </w:r>
      <w:r w:rsidRPr="007226D6">
        <w:rPr>
          <w:rFonts w:asciiTheme="minorHAnsi" w:hAnsiTheme="minorHAnsi"/>
          <w:sz w:val="24"/>
        </w:rPr>
        <w:t xml:space="preserve">endurance events of 800m and longer, where automatic timing is not used, the </w:t>
      </w:r>
      <w:r w:rsidR="003642D7" w:rsidRPr="007226D6">
        <w:rPr>
          <w:rFonts w:asciiTheme="minorHAnsi" w:hAnsiTheme="minorHAnsi"/>
          <w:sz w:val="24"/>
        </w:rPr>
        <w:t>p</w:t>
      </w:r>
      <w:r w:rsidRPr="007226D6">
        <w:rPr>
          <w:rFonts w:asciiTheme="minorHAnsi" w:hAnsiTheme="minorHAnsi"/>
          <w:sz w:val="24"/>
        </w:rPr>
        <w:t>erformance must have been timed by three timekeepers each of whom should be Level</w:t>
      </w:r>
      <w:r w:rsidRPr="007226D6">
        <w:rPr>
          <w:rFonts w:asciiTheme="minorHAnsi" w:hAnsiTheme="minorHAnsi"/>
          <w:spacing w:val="-11"/>
          <w:sz w:val="24"/>
        </w:rPr>
        <w:t xml:space="preserve"> </w:t>
      </w:r>
      <w:r w:rsidRPr="007226D6">
        <w:rPr>
          <w:rFonts w:asciiTheme="minorHAnsi" w:hAnsiTheme="minorHAnsi"/>
          <w:sz w:val="24"/>
        </w:rPr>
        <w:t>4.</w:t>
      </w:r>
    </w:p>
    <w:p w14:paraId="4EC203A2" w14:textId="77777777" w:rsidR="007226D6" w:rsidRPr="007226D6" w:rsidRDefault="007226D6" w:rsidP="007226D6">
      <w:pPr>
        <w:pStyle w:val="ListParagraph"/>
        <w:rPr>
          <w:rFonts w:asciiTheme="minorHAnsi" w:hAnsiTheme="minorHAnsi"/>
          <w:sz w:val="12"/>
        </w:rPr>
      </w:pPr>
    </w:p>
    <w:p w14:paraId="22F7A60B" w14:textId="4E75E59A" w:rsidR="00426B0C" w:rsidRPr="007226D6" w:rsidRDefault="00C87231" w:rsidP="007226D6">
      <w:pPr>
        <w:pStyle w:val="ListParagraph"/>
        <w:numPr>
          <w:ilvl w:val="0"/>
          <w:numId w:val="19"/>
        </w:numPr>
        <w:spacing w:before="28" w:line="237" w:lineRule="auto"/>
        <w:ind w:left="1418" w:right="152"/>
        <w:rPr>
          <w:rFonts w:asciiTheme="minorHAnsi" w:hAnsiTheme="minorHAnsi"/>
          <w:sz w:val="24"/>
        </w:rPr>
      </w:pPr>
      <w:r w:rsidRPr="007226D6">
        <w:rPr>
          <w:rFonts w:asciiTheme="minorHAnsi" w:hAnsiTheme="minorHAnsi"/>
          <w:sz w:val="24"/>
        </w:rPr>
        <w:t>Wind assisted performances will not be accepted (see IAAF rules 260.14(c), 260.17 (b) and 260.18). A graded Level 3 official must also be present to ratify wind</w:t>
      </w:r>
      <w:r w:rsidRPr="007226D6">
        <w:rPr>
          <w:rFonts w:asciiTheme="minorHAnsi" w:hAnsiTheme="minorHAnsi"/>
          <w:spacing w:val="-9"/>
          <w:sz w:val="24"/>
        </w:rPr>
        <w:t xml:space="preserve"> </w:t>
      </w:r>
      <w:r w:rsidRPr="007226D6">
        <w:rPr>
          <w:rFonts w:asciiTheme="minorHAnsi" w:hAnsiTheme="minorHAnsi"/>
          <w:sz w:val="24"/>
        </w:rPr>
        <w:t>speeds.</w:t>
      </w:r>
    </w:p>
    <w:p w14:paraId="424F234C" w14:textId="2D3F1E38" w:rsidR="00B27DEF" w:rsidRPr="00B27DEF" w:rsidRDefault="00B27DEF" w:rsidP="00075DED">
      <w:pPr>
        <w:spacing w:before="28" w:line="237" w:lineRule="auto"/>
        <w:ind w:left="1418" w:right="152" w:hanging="425"/>
        <w:jc w:val="both"/>
        <w:rPr>
          <w:rFonts w:asciiTheme="minorHAnsi" w:hAnsiTheme="minorHAnsi"/>
          <w:sz w:val="12"/>
        </w:rPr>
      </w:pPr>
    </w:p>
    <w:p w14:paraId="11A9A647" w14:textId="1240E96A" w:rsidR="00426B0C" w:rsidRPr="00075DED" w:rsidRDefault="00C87231" w:rsidP="00075DED">
      <w:pPr>
        <w:pStyle w:val="ListParagraph"/>
        <w:numPr>
          <w:ilvl w:val="0"/>
          <w:numId w:val="19"/>
        </w:numPr>
        <w:spacing w:before="1"/>
        <w:ind w:left="1418" w:right="160"/>
        <w:rPr>
          <w:rFonts w:asciiTheme="minorHAnsi" w:hAnsiTheme="minorHAnsi"/>
          <w:sz w:val="24"/>
        </w:rPr>
      </w:pPr>
      <w:r w:rsidRPr="00075DED">
        <w:rPr>
          <w:rFonts w:asciiTheme="minorHAnsi" w:hAnsiTheme="minorHAnsi"/>
          <w:sz w:val="24"/>
        </w:rPr>
        <w:t>In the throwing events</w:t>
      </w:r>
      <w:r w:rsidR="00B27DEF" w:rsidRPr="00075DED">
        <w:rPr>
          <w:rFonts w:asciiTheme="minorHAnsi" w:hAnsiTheme="minorHAnsi"/>
          <w:sz w:val="24"/>
        </w:rPr>
        <w:t>,</w:t>
      </w:r>
      <w:r w:rsidRPr="00075DED">
        <w:rPr>
          <w:rFonts w:asciiTheme="minorHAnsi" w:hAnsiTheme="minorHAnsi"/>
          <w:sz w:val="24"/>
        </w:rPr>
        <w:t xml:space="preserve"> no performance will be considered if it is achieved in a mixed age group competition where lighter weight implements are in the same</w:t>
      </w:r>
      <w:r w:rsidRPr="00075DED">
        <w:rPr>
          <w:rFonts w:asciiTheme="minorHAnsi" w:hAnsiTheme="minorHAnsi"/>
          <w:spacing w:val="-10"/>
          <w:sz w:val="24"/>
        </w:rPr>
        <w:t xml:space="preserve"> </w:t>
      </w:r>
      <w:r w:rsidRPr="00075DED">
        <w:rPr>
          <w:rFonts w:asciiTheme="minorHAnsi" w:hAnsiTheme="minorHAnsi"/>
          <w:sz w:val="24"/>
        </w:rPr>
        <w:t>pool.</w:t>
      </w:r>
    </w:p>
    <w:p w14:paraId="21E64F16" w14:textId="101C1105" w:rsidR="00B27DEF" w:rsidRPr="00B27DEF" w:rsidRDefault="00B27DEF" w:rsidP="00075DED">
      <w:pPr>
        <w:spacing w:before="1"/>
        <w:ind w:left="1418" w:right="160" w:hanging="425"/>
        <w:jc w:val="both"/>
        <w:rPr>
          <w:rFonts w:asciiTheme="minorHAnsi" w:hAnsiTheme="minorHAnsi"/>
          <w:sz w:val="12"/>
        </w:rPr>
      </w:pPr>
    </w:p>
    <w:p w14:paraId="345CA0B3" w14:textId="0806BDE6" w:rsidR="00426B0C" w:rsidRPr="00075DED" w:rsidRDefault="00C87231" w:rsidP="00075DED">
      <w:pPr>
        <w:pStyle w:val="ListParagraph"/>
        <w:numPr>
          <w:ilvl w:val="0"/>
          <w:numId w:val="19"/>
        </w:numPr>
        <w:tabs>
          <w:tab w:val="left" w:pos="1578"/>
        </w:tabs>
        <w:ind w:left="1418" w:right="160"/>
        <w:rPr>
          <w:rFonts w:asciiTheme="minorHAnsi" w:hAnsiTheme="minorHAnsi"/>
          <w:sz w:val="24"/>
        </w:rPr>
      </w:pPr>
      <w:r w:rsidRPr="00075DED">
        <w:rPr>
          <w:rFonts w:asciiTheme="minorHAnsi" w:hAnsiTheme="minorHAnsi"/>
          <w:sz w:val="24"/>
        </w:rPr>
        <w:t>IAAF Rule 147 will apply to performances achieved in mixed gender events.</w:t>
      </w:r>
    </w:p>
    <w:p w14:paraId="05AFDFCC" w14:textId="74698D2A" w:rsidR="00B27DEF" w:rsidRPr="00B27DEF" w:rsidRDefault="00B27DEF" w:rsidP="00075DED">
      <w:pPr>
        <w:tabs>
          <w:tab w:val="left" w:pos="1578"/>
        </w:tabs>
        <w:ind w:left="1418" w:right="160" w:hanging="425"/>
        <w:jc w:val="both"/>
        <w:rPr>
          <w:rFonts w:asciiTheme="minorHAnsi" w:hAnsiTheme="minorHAnsi"/>
          <w:sz w:val="12"/>
        </w:rPr>
      </w:pPr>
    </w:p>
    <w:p w14:paraId="388D86B3" w14:textId="77777777" w:rsidR="005C5ED1" w:rsidRPr="00075DED" w:rsidRDefault="00C87231" w:rsidP="00075DED">
      <w:pPr>
        <w:pStyle w:val="ListParagraph"/>
        <w:numPr>
          <w:ilvl w:val="0"/>
          <w:numId w:val="19"/>
        </w:numPr>
        <w:spacing w:before="22" w:line="274" w:lineRule="exact"/>
        <w:ind w:left="1418" w:right="161"/>
        <w:rPr>
          <w:rFonts w:asciiTheme="minorHAnsi" w:hAnsiTheme="minorHAnsi"/>
          <w:sz w:val="24"/>
        </w:rPr>
      </w:pPr>
      <w:r w:rsidRPr="00075DED">
        <w:rPr>
          <w:rFonts w:asciiTheme="minorHAnsi" w:hAnsiTheme="minorHAnsi"/>
          <w:sz w:val="24"/>
        </w:rPr>
        <w:t>The onus of providing evidence of the achievement of a performance rests with the</w:t>
      </w:r>
      <w:r w:rsidRPr="00075DED">
        <w:rPr>
          <w:rFonts w:asciiTheme="minorHAnsi" w:hAnsiTheme="minorHAnsi"/>
          <w:spacing w:val="-5"/>
          <w:sz w:val="24"/>
        </w:rPr>
        <w:t xml:space="preserve"> </w:t>
      </w:r>
      <w:r w:rsidRPr="00075DED">
        <w:rPr>
          <w:rFonts w:asciiTheme="minorHAnsi" w:hAnsiTheme="minorHAnsi"/>
          <w:sz w:val="24"/>
        </w:rPr>
        <w:t>athlete/coach.</w:t>
      </w:r>
    </w:p>
    <w:p w14:paraId="6BAF2743" w14:textId="1F29F40B" w:rsidR="007226D6" w:rsidRDefault="007226D6">
      <w:pPr>
        <w:rPr>
          <w:rFonts w:asciiTheme="minorHAnsi" w:hAnsiTheme="minorHAnsi"/>
          <w:sz w:val="24"/>
        </w:rPr>
      </w:pPr>
      <w:r>
        <w:rPr>
          <w:rFonts w:asciiTheme="minorHAnsi" w:hAnsiTheme="minorHAnsi"/>
          <w:sz w:val="24"/>
        </w:rPr>
        <w:br w:type="page"/>
      </w:r>
    </w:p>
    <w:p w14:paraId="67CA4194" w14:textId="6900F4BC" w:rsidR="00426B0C" w:rsidRPr="007226D6" w:rsidRDefault="00C87231" w:rsidP="00FE219E">
      <w:pPr>
        <w:pStyle w:val="ListParagraph"/>
        <w:numPr>
          <w:ilvl w:val="1"/>
          <w:numId w:val="24"/>
        </w:numPr>
        <w:spacing w:before="22" w:line="274" w:lineRule="exact"/>
        <w:ind w:left="993" w:right="159" w:hanging="567"/>
        <w:rPr>
          <w:rFonts w:asciiTheme="minorHAnsi" w:hAnsiTheme="minorHAnsi"/>
          <w:sz w:val="24"/>
        </w:rPr>
      </w:pPr>
      <w:proofErr w:type="gramStart"/>
      <w:r w:rsidRPr="007226D6">
        <w:rPr>
          <w:rFonts w:asciiTheme="minorHAnsi" w:hAnsiTheme="minorHAnsi"/>
          <w:sz w:val="24"/>
        </w:rPr>
        <w:lastRenderedPageBreak/>
        <w:t>In the event that</w:t>
      </w:r>
      <w:proofErr w:type="gramEnd"/>
      <w:r w:rsidRPr="007226D6">
        <w:rPr>
          <w:rFonts w:asciiTheme="minorHAnsi" w:hAnsiTheme="minorHAnsi"/>
          <w:sz w:val="24"/>
        </w:rPr>
        <w:t xml:space="preserve"> the num</w:t>
      </w:r>
      <w:r w:rsidR="007B552A" w:rsidRPr="007226D6">
        <w:rPr>
          <w:rFonts w:asciiTheme="minorHAnsi" w:hAnsiTheme="minorHAnsi"/>
          <w:sz w:val="24"/>
        </w:rPr>
        <w:t xml:space="preserve">bers of athletes achieving the </w:t>
      </w:r>
      <w:r w:rsidRPr="007226D6">
        <w:rPr>
          <w:rFonts w:asciiTheme="minorHAnsi" w:hAnsiTheme="minorHAnsi"/>
          <w:sz w:val="24"/>
        </w:rPr>
        <w:t>selection standards (on the required numbers of occasions</w:t>
      </w:r>
      <w:r w:rsidR="00B27DEF" w:rsidRPr="007226D6">
        <w:rPr>
          <w:rFonts w:asciiTheme="minorHAnsi" w:hAnsiTheme="minorHAnsi"/>
          <w:sz w:val="24"/>
        </w:rPr>
        <w:t>,</w:t>
      </w:r>
      <w:r w:rsidRPr="007226D6">
        <w:rPr>
          <w:rFonts w:asciiTheme="minorHAnsi" w:hAnsiTheme="minorHAnsi"/>
          <w:sz w:val="24"/>
        </w:rPr>
        <w:t xml:space="preserve"> within the selection window and at suitable events), exceeds the numbers of athletics team places available, </w:t>
      </w:r>
      <w:proofErr w:type="spellStart"/>
      <w:r w:rsidRPr="007226D6">
        <w:rPr>
          <w:rFonts w:asciiTheme="minorHAnsi" w:hAnsiTheme="minorHAnsi"/>
          <w:b/>
          <w:sz w:val="24"/>
        </w:rPr>
        <w:t>scottish</w:t>
      </w:r>
      <w:r w:rsidRPr="007226D6">
        <w:rPr>
          <w:rFonts w:asciiTheme="minorHAnsi" w:hAnsiTheme="minorHAnsi"/>
          <w:sz w:val="24"/>
        </w:rPr>
        <w:t>athletics</w:t>
      </w:r>
      <w:proofErr w:type="spellEnd"/>
      <w:r w:rsidRPr="007226D6">
        <w:rPr>
          <w:rFonts w:asciiTheme="minorHAnsi" w:hAnsiTheme="minorHAnsi"/>
          <w:sz w:val="24"/>
        </w:rPr>
        <w:t xml:space="preserve"> will use the criteria below to </w:t>
      </w:r>
      <w:proofErr w:type="spellStart"/>
      <w:r w:rsidRPr="007226D6">
        <w:rPr>
          <w:rFonts w:asciiTheme="minorHAnsi" w:hAnsiTheme="minorHAnsi"/>
          <w:sz w:val="24"/>
        </w:rPr>
        <w:t>prioritise</w:t>
      </w:r>
      <w:proofErr w:type="spellEnd"/>
      <w:r w:rsidRPr="007226D6">
        <w:rPr>
          <w:rFonts w:asciiTheme="minorHAnsi" w:hAnsiTheme="minorHAnsi"/>
          <w:sz w:val="24"/>
        </w:rPr>
        <w:t xml:space="preserve"> athletes for nomination in the following</w:t>
      </w:r>
      <w:r w:rsidRPr="007226D6">
        <w:rPr>
          <w:rFonts w:asciiTheme="minorHAnsi" w:hAnsiTheme="minorHAnsi"/>
          <w:spacing w:val="-5"/>
          <w:sz w:val="24"/>
        </w:rPr>
        <w:t xml:space="preserve"> </w:t>
      </w:r>
      <w:r w:rsidRPr="007226D6">
        <w:rPr>
          <w:rFonts w:asciiTheme="minorHAnsi" w:hAnsiTheme="minorHAnsi"/>
          <w:sz w:val="24"/>
        </w:rPr>
        <w:t>order:</w:t>
      </w:r>
      <w:r w:rsidR="005C5ED1" w:rsidRPr="007226D6">
        <w:rPr>
          <w:rFonts w:asciiTheme="minorHAnsi" w:hAnsiTheme="minorHAnsi"/>
          <w:sz w:val="24"/>
        </w:rPr>
        <w:t xml:space="preserve"> </w:t>
      </w:r>
    </w:p>
    <w:p w14:paraId="134B93AC" w14:textId="7FE42220" w:rsidR="00B40F47" w:rsidRDefault="00B40F47" w:rsidP="00B40F47">
      <w:pPr>
        <w:tabs>
          <w:tab w:val="left" w:pos="858"/>
        </w:tabs>
        <w:ind w:right="154"/>
        <w:rPr>
          <w:rFonts w:asciiTheme="minorHAnsi" w:hAnsiTheme="minorHAnsi"/>
          <w:sz w:val="24"/>
        </w:rPr>
      </w:pPr>
    </w:p>
    <w:p w14:paraId="7DEB745D" w14:textId="29CB6074" w:rsidR="00B40F47" w:rsidRDefault="00B40F47" w:rsidP="005C5ED1">
      <w:pPr>
        <w:pStyle w:val="ListParagraph"/>
        <w:ind w:left="1701" w:hanging="708"/>
        <w:rPr>
          <w:rFonts w:asciiTheme="minorHAnsi" w:hAnsiTheme="minorHAnsi"/>
          <w:sz w:val="24"/>
        </w:rPr>
      </w:pPr>
      <w:r w:rsidRPr="00B40F47">
        <w:rPr>
          <w:rFonts w:asciiTheme="minorHAnsi" w:hAnsiTheme="minorHAnsi"/>
          <w:sz w:val="24"/>
        </w:rPr>
        <w:t xml:space="preserve">9.8.1  </w:t>
      </w:r>
      <w:r w:rsidR="005C5ED1">
        <w:rPr>
          <w:rFonts w:asciiTheme="minorHAnsi" w:hAnsiTheme="minorHAnsi"/>
          <w:sz w:val="24"/>
        </w:rPr>
        <w:t xml:space="preserve">  </w:t>
      </w:r>
      <w:r w:rsidRPr="00B40F47">
        <w:rPr>
          <w:rFonts w:asciiTheme="minorHAnsi" w:hAnsiTheme="minorHAnsi"/>
          <w:sz w:val="24"/>
        </w:rPr>
        <w:t xml:space="preserve">Athletes achieving selection standards and a podium place at the </w:t>
      </w:r>
      <w:r w:rsidR="00365E81">
        <w:rPr>
          <w:rFonts w:asciiTheme="minorHAnsi" w:hAnsiTheme="minorHAnsi"/>
          <w:sz w:val="24"/>
        </w:rPr>
        <w:t xml:space="preserve">British Championships </w:t>
      </w:r>
      <w:r w:rsidRPr="00B40F47">
        <w:rPr>
          <w:rFonts w:asciiTheme="minorHAnsi" w:hAnsiTheme="minorHAnsi"/>
          <w:sz w:val="24"/>
        </w:rPr>
        <w:t>2017.</w:t>
      </w:r>
    </w:p>
    <w:p w14:paraId="7A401130" w14:textId="77777777" w:rsidR="005C5ED1" w:rsidRPr="005C5ED1" w:rsidRDefault="005C5ED1" w:rsidP="005C5ED1">
      <w:pPr>
        <w:pStyle w:val="ListParagraph"/>
        <w:ind w:left="1701" w:hanging="708"/>
        <w:rPr>
          <w:rFonts w:asciiTheme="minorHAnsi" w:hAnsiTheme="minorHAnsi"/>
          <w:sz w:val="12"/>
        </w:rPr>
      </w:pPr>
    </w:p>
    <w:p w14:paraId="03006004" w14:textId="0A505B72" w:rsidR="00B40F47" w:rsidRDefault="00B40F47" w:rsidP="005C5ED1">
      <w:pPr>
        <w:pStyle w:val="ListParagraph"/>
        <w:ind w:left="1701" w:hanging="708"/>
        <w:rPr>
          <w:rFonts w:asciiTheme="minorHAnsi" w:hAnsiTheme="minorHAnsi"/>
          <w:sz w:val="24"/>
        </w:rPr>
      </w:pPr>
      <w:r w:rsidRPr="00B40F47">
        <w:rPr>
          <w:rFonts w:asciiTheme="minorHAnsi" w:hAnsiTheme="minorHAnsi"/>
          <w:sz w:val="24"/>
        </w:rPr>
        <w:t xml:space="preserve">9.8.2 </w:t>
      </w:r>
      <w:r w:rsidR="005C5ED1">
        <w:rPr>
          <w:rFonts w:asciiTheme="minorHAnsi" w:hAnsiTheme="minorHAnsi"/>
          <w:sz w:val="24"/>
        </w:rPr>
        <w:t xml:space="preserve">  </w:t>
      </w:r>
      <w:r w:rsidRPr="00B40F47">
        <w:rPr>
          <w:rFonts w:asciiTheme="minorHAnsi" w:hAnsiTheme="minorHAnsi"/>
          <w:sz w:val="24"/>
        </w:rPr>
        <w:t xml:space="preserve">A proven track record of ‘performing when it counts’ within a senior outdoor British Championship or within a </w:t>
      </w:r>
      <w:proofErr w:type="spellStart"/>
      <w:r w:rsidRPr="00B40F47">
        <w:rPr>
          <w:rFonts w:asciiTheme="minorHAnsi" w:hAnsiTheme="minorHAnsi"/>
          <w:sz w:val="24"/>
        </w:rPr>
        <w:t>recognised</w:t>
      </w:r>
      <w:proofErr w:type="spellEnd"/>
      <w:r w:rsidRPr="00B40F47">
        <w:rPr>
          <w:rFonts w:asciiTheme="minorHAnsi" w:hAnsiTheme="minorHAnsi"/>
          <w:sz w:val="24"/>
        </w:rPr>
        <w:t xml:space="preserve"> major championship final at senior or junior level. Only performances within the last 18 months will be considered.</w:t>
      </w:r>
    </w:p>
    <w:p w14:paraId="47D0D737" w14:textId="77777777" w:rsidR="005C5ED1" w:rsidRPr="005C5ED1" w:rsidRDefault="005C5ED1" w:rsidP="005C5ED1">
      <w:pPr>
        <w:pStyle w:val="ListParagraph"/>
        <w:ind w:left="1701" w:hanging="708"/>
        <w:rPr>
          <w:rFonts w:asciiTheme="minorHAnsi" w:hAnsiTheme="minorHAnsi"/>
          <w:sz w:val="12"/>
        </w:rPr>
      </w:pPr>
    </w:p>
    <w:p w14:paraId="25DDF0CE" w14:textId="2535EB6E" w:rsidR="005C5ED1" w:rsidRDefault="00B40F47" w:rsidP="005C5ED1">
      <w:pPr>
        <w:pStyle w:val="ListParagraph"/>
        <w:ind w:left="1701" w:hanging="708"/>
        <w:rPr>
          <w:rFonts w:asciiTheme="minorHAnsi" w:hAnsiTheme="minorHAnsi"/>
          <w:sz w:val="24"/>
        </w:rPr>
      </w:pPr>
      <w:r w:rsidRPr="00B40F47">
        <w:rPr>
          <w:rFonts w:asciiTheme="minorHAnsi" w:hAnsiTheme="minorHAnsi"/>
          <w:sz w:val="24"/>
        </w:rPr>
        <w:t xml:space="preserve">9.8.3 </w:t>
      </w:r>
      <w:r w:rsidR="005C5ED1">
        <w:rPr>
          <w:rFonts w:asciiTheme="minorHAnsi" w:hAnsiTheme="minorHAnsi"/>
          <w:sz w:val="24"/>
        </w:rPr>
        <w:t xml:space="preserve">  </w:t>
      </w:r>
      <w:r w:rsidRPr="00B40F47">
        <w:rPr>
          <w:rFonts w:asciiTheme="minorHAnsi" w:hAnsiTheme="minorHAnsi"/>
          <w:sz w:val="24"/>
        </w:rPr>
        <w:t>The predicted place that the athlete could achieve – using the 2017 Commonwealth Rankings (3 athletes per country) and the performances delivered by the athletes within the selection window.</w:t>
      </w:r>
    </w:p>
    <w:p w14:paraId="2095A943" w14:textId="77777777" w:rsidR="005C5ED1" w:rsidRDefault="005C5ED1" w:rsidP="005C5ED1">
      <w:pPr>
        <w:pStyle w:val="ListParagraph"/>
        <w:ind w:left="1701" w:hanging="708"/>
        <w:rPr>
          <w:rFonts w:asciiTheme="minorHAnsi" w:hAnsiTheme="minorHAnsi"/>
          <w:sz w:val="24"/>
        </w:rPr>
      </w:pPr>
    </w:p>
    <w:p w14:paraId="4D3978A6" w14:textId="2B33220E" w:rsidR="005C5ED1" w:rsidRPr="007226D6" w:rsidRDefault="005C5ED1" w:rsidP="00FE219E">
      <w:pPr>
        <w:pStyle w:val="ListParagraph"/>
        <w:numPr>
          <w:ilvl w:val="1"/>
          <w:numId w:val="24"/>
        </w:numPr>
        <w:spacing w:before="22" w:line="274" w:lineRule="exact"/>
        <w:ind w:left="993" w:right="161" w:hanging="567"/>
        <w:rPr>
          <w:rFonts w:asciiTheme="minorHAnsi" w:hAnsiTheme="minorHAnsi"/>
          <w:sz w:val="24"/>
          <w:szCs w:val="24"/>
        </w:rPr>
      </w:pPr>
      <w:r w:rsidRPr="007226D6">
        <w:rPr>
          <w:rFonts w:asciiTheme="minorHAnsi" w:hAnsiTheme="minorHAnsi"/>
          <w:sz w:val="24"/>
          <w:szCs w:val="24"/>
        </w:rPr>
        <w:t xml:space="preserve">Athletes who, at the sole discretion of the </w:t>
      </w:r>
      <w:proofErr w:type="spellStart"/>
      <w:r w:rsidRPr="007226D6">
        <w:rPr>
          <w:rFonts w:asciiTheme="minorHAnsi" w:hAnsiTheme="minorHAnsi"/>
          <w:b/>
          <w:sz w:val="24"/>
          <w:szCs w:val="24"/>
        </w:rPr>
        <w:t>scottish</w:t>
      </w:r>
      <w:r w:rsidRPr="007226D6">
        <w:rPr>
          <w:rFonts w:asciiTheme="minorHAnsi" w:hAnsiTheme="minorHAnsi"/>
          <w:sz w:val="24"/>
          <w:szCs w:val="24"/>
        </w:rPr>
        <w:t>athletics</w:t>
      </w:r>
      <w:proofErr w:type="spellEnd"/>
      <w:r w:rsidRPr="007226D6">
        <w:rPr>
          <w:rFonts w:asciiTheme="minorHAnsi" w:hAnsiTheme="minorHAnsi"/>
          <w:sz w:val="24"/>
          <w:szCs w:val="24"/>
        </w:rPr>
        <w:t xml:space="preserve"> selection committee, represent a very strong medal prospect, and have been injured and unable to perform to their best through the selection window, may be considered for nomination subject to proving fitness to the satisfaction of the </w:t>
      </w:r>
      <w:proofErr w:type="spellStart"/>
      <w:r w:rsidRPr="007226D6">
        <w:rPr>
          <w:rFonts w:asciiTheme="minorHAnsi" w:hAnsiTheme="minorHAnsi"/>
          <w:b/>
          <w:sz w:val="24"/>
          <w:szCs w:val="24"/>
        </w:rPr>
        <w:t>scottish</w:t>
      </w:r>
      <w:r w:rsidRPr="007226D6">
        <w:rPr>
          <w:rFonts w:asciiTheme="minorHAnsi" w:hAnsiTheme="minorHAnsi"/>
          <w:sz w:val="24"/>
          <w:szCs w:val="24"/>
        </w:rPr>
        <w:t>athletics</w:t>
      </w:r>
      <w:proofErr w:type="spellEnd"/>
      <w:r w:rsidRPr="007226D6">
        <w:rPr>
          <w:rFonts w:asciiTheme="minorHAnsi" w:hAnsiTheme="minorHAnsi"/>
          <w:sz w:val="24"/>
          <w:szCs w:val="24"/>
        </w:rPr>
        <w:t xml:space="preserve"> selection committee up to the final nomination date of 4 February</w:t>
      </w:r>
      <w:r w:rsidRPr="007226D6">
        <w:rPr>
          <w:rFonts w:asciiTheme="minorHAnsi" w:hAnsiTheme="minorHAnsi"/>
          <w:spacing w:val="-5"/>
          <w:sz w:val="24"/>
          <w:szCs w:val="24"/>
        </w:rPr>
        <w:t xml:space="preserve"> </w:t>
      </w:r>
      <w:r w:rsidRPr="007226D6">
        <w:rPr>
          <w:rFonts w:asciiTheme="minorHAnsi" w:hAnsiTheme="minorHAnsi"/>
          <w:sz w:val="24"/>
          <w:szCs w:val="24"/>
        </w:rPr>
        <w:t>2018.</w:t>
      </w:r>
    </w:p>
    <w:p w14:paraId="24B99B37" w14:textId="77777777" w:rsidR="00426B0C" w:rsidRPr="00CF28FF" w:rsidRDefault="00426B0C">
      <w:pPr>
        <w:pStyle w:val="BodyText"/>
        <w:rPr>
          <w:rFonts w:asciiTheme="minorHAnsi" w:hAnsiTheme="minorHAnsi"/>
        </w:rPr>
      </w:pPr>
    </w:p>
    <w:p w14:paraId="7F844CBE" w14:textId="6A27174A" w:rsidR="00426B0C" w:rsidRPr="00CF28FF" w:rsidRDefault="00C87231" w:rsidP="000106C3">
      <w:pPr>
        <w:pStyle w:val="BodyText"/>
        <w:ind w:left="993" w:right="162" w:hanging="720"/>
        <w:rPr>
          <w:rFonts w:asciiTheme="minorHAnsi" w:hAnsiTheme="minorHAnsi"/>
        </w:rPr>
      </w:pPr>
      <w:r w:rsidRPr="00CF28FF">
        <w:rPr>
          <w:rFonts w:asciiTheme="minorHAnsi" w:hAnsiTheme="minorHAnsi"/>
        </w:rPr>
        <w:t>9.10</w:t>
      </w:r>
      <w:r w:rsidRPr="00CF28FF">
        <w:rPr>
          <w:rFonts w:asciiTheme="minorHAnsi" w:hAnsiTheme="minorHAnsi"/>
        </w:rPr>
        <w:tab/>
        <w:t>Where an athlete attains the nomination criteria in more than o</w:t>
      </w:r>
      <w:r w:rsidR="005C5ED1">
        <w:rPr>
          <w:rFonts w:asciiTheme="minorHAnsi" w:hAnsiTheme="minorHAnsi"/>
        </w:rPr>
        <w:t xml:space="preserve">ne </w:t>
      </w:r>
      <w:r w:rsidRPr="00CF28FF">
        <w:rPr>
          <w:rFonts w:asciiTheme="minorHAnsi" w:hAnsiTheme="minorHAnsi"/>
        </w:rPr>
        <w:t>event</w:t>
      </w:r>
      <w:r w:rsidRPr="00CF28FF">
        <w:rPr>
          <w:rFonts w:asciiTheme="minorHAnsi" w:hAnsiTheme="minorHAnsi"/>
          <w:spacing w:val="16"/>
        </w:rPr>
        <w:t xml:space="preserve"> </w:t>
      </w:r>
      <w:r w:rsidRPr="00CF28FF">
        <w:rPr>
          <w:rFonts w:asciiTheme="minorHAnsi" w:hAnsiTheme="minorHAnsi"/>
        </w:rPr>
        <w:t>then</w:t>
      </w:r>
      <w:r w:rsidRPr="00CF28FF">
        <w:rPr>
          <w:rFonts w:asciiTheme="minorHAnsi" w:hAnsiTheme="minorHAnsi"/>
          <w:w w:val="99"/>
        </w:rPr>
        <w:t xml:space="preserve"> </w:t>
      </w:r>
      <w:r w:rsidRPr="00CF28FF">
        <w:rPr>
          <w:rFonts w:asciiTheme="minorHAnsi" w:hAnsiTheme="minorHAnsi"/>
        </w:rPr>
        <w:t>the priority for nomination will be agreed with the</w:t>
      </w:r>
      <w:r w:rsidRPr="00CF28FF">
        <w:rPr>
          <w:rFonts w:asciiTheme="minorHAnsi" w:hAnsiTheme="minorHAnsi"/>
          <w:spacing w:val="-17"/>
        </w:rPr>
        <w:t xml:space="preserve"> </w:t>
      </w:r>
      <w:r w:rsidRPr="00CF28FF">
        <w:rPr>
          <w:rFonts w:asciiTheme="minorHAnsi" w:hAnsiTheme="minorHAnsi"/>
        </w:rPr>
        <w:t>athlete.</w:t>
      </w:r>
    </w:p>
    <w:p w14:paraId="118104F8" w14:textId="77777777" w:rsidR="00426B0C" w:rsidRPr="005C5ED1" w:rsidRDefault="00426B0C" w:rsidP="000106C3">
      <w:pPr>
        <w:pStyle w:val="BodyText"/>
        <w:ind w:left="993"/>
        <w:rPr>
          <w:rFonts w:asciiTheme="minorHAnsi" w:hAnsiTheme="minorHAnsi"/>
          <w:sz w:val="12"/>
        </w:rPr>
      </w:pPr>
    </w:p>
    <w:p w14:paraId="1DA85FF5" w14:textId="77777777" w:rsidR="00426B0C" w:rsidRPr="00CF28FF" w:rsidRDefault="00C87231" w:rsidP="000106C3">
      <w:pPr>
        <w:pStyle w:val="BodyText"/>
        <w:ind w:left="993" w:right="152"/>
        <w:jc w:val="both"/>
        <w:rPr>
          <w:rFonts w:asciiTheme="minorHAnsi" w:hAnsiTheme="minorHAnsi"/>
        </w:rPr>
      </w:pPr>
      <w:r w:rsidRPr="00CF28FF">
        <w:rPr>
          <w:rFonts w:asciiTheme="minorHAnsi" w:hAnsiTheme="minorHAnsi"/>
        </w:rPr>
        <w:t>Where an athlete attains the nomination criteria in one individual event, they may still be nominated for a second event.</w:t>
      </w:r>
    </w:p>
    <w:p w14:paraId="5F7606E1" w14:textId="77777777" w:rsidR="00426B0C" w:rsidRPr="005C5ED1" w:rsidRDefault="00426B0C" w:rsidP="000106C3">
      <w:pPr>
        <w:pStyle w:val="BodyText"/>
        <w:rPr>
          <w:rFonts w:asciiTheme="minorHAnsi" w:hAnsiTheme="minorHAnsi"/>
          <w:sz w:val="12"/>
        </w:rPr>
      </w:pPr>
    </w:p>
    <w:p w14:paraId="4DF2CD83" w14:textId="77777777" w:rsidR="00426B0C" w:rsidRPr="00CF28FF" w:rsidRDefault="00C87231" w:rsidP="000106C3">
      <w:pPr>
        <w:pStyle w:val="BodyText"/>
        <w:ind w:left="993" w:right="150"/>
        <w:jc w:val="both"/>
        <w:rPr>
          <w:rFonts w:asciiTheme="minorHAnsi" w:hAnsiTheme="minorHAnsi"/>
        </w:rPr>
      </w:pPr>
      <w:r w:rsidRPr="00CF28FF">
        <w:rPr>
          <w:rFonts w:asciiTheme="minorHAnsi" w:hAnsiTheme="minorHAnsi"/>
        </w:rPr>
        <w:t>Where an athlete is subsequently entered for more than one event then the final decision on any additional events the athlete competes in lies with the athlete and Team Scotland Athletics Team Management in Gold Coast, taking account of selection priorities, as detailed in the CGS General Selection Policy and local Games factors.</w:t>
      </w:r>
    </w:p>
    <w:p w14:paraId="76C30A61" w14:textId="77777777" w:rsidR="00426B0C" w:rsidRPr="00CF28FF" w:rsidRDefault="00426B0C">
      <w:pPr>
        <w:jc w:val="both"/>
        <w:rPr>
          <w:rFonts w:asciiTheme="minorHAnsi" w:hAnsiTheme="minorHAnsi"/>
        </w:rPr>
        <w:sectPr w:rsidR="00426B0C" w:rsidRPr="00CF28FF" w:rsidSect="005A047F">
          <w:footerReference w:type="default" r:id="rId11"/>
          <w:pgSz w:w="11910" w:h="16840"/>
          <w:pgMar w:top="851" w:right="851" w:bottom="851" w:left="851" w:header="0" w:footer="737" w:gutter="0"/>
          <w:cols w:space="720"/>
          <w:titlePg/>
          <w:docGrid w:linePitch="299"/>
        </w:sectPr>
      </w:pPr>
    </w:p>
    <w:p w14:paraId="33722BBE" w14:textId="1C99D77D" w:rsidR="00426B0C" w:rsidRPr="000106C3" w:rsidRDefault="00C87231" w:rsidP="00FE219E">
      <w:pPr>
        <w:pStyle w:val="ListParagraph"/>
        <w:numPr>
          <w:ilvl w:val="0"/>
          <w:numId w:val="24"/>
        </w:numPr>
        <w:spacing w:before="45"/>
        <w:ind w:left="567" w:hanging="425"/>
        <w:rPr>
          <w:rFonts w:asciiTheme="minorHAnsi" w:hAnsiTheme="minorHAnsi"/>
          <w:sz w:val="24"/>
        </w:rPr>
      </w:pPr>
      <w:r w:rsidRPr="000106C3">
        <w:rPr>
          <w:rFonts w:asciiTheme="minorHAnsi" w:hAnsiTheme="minorHAnsi"/>
          <w:sz w:val="24"/>
        </w:rPr>
        <w:lastRenderedPageBreak/>
        <w:t xml:space="preserve">A </w:t>
      </w:r>
      <w:r w:rsidRPr="000106C3">
        <w:rPr>
          <w:rFonts w:asciiTheme="minorHAnsi" w:hAnsiTheme="minorHAnsi"/>
          <w:b/>
          <w:sz w:val="24"/>
        </w:rPr>
        <w:t xml:space="preserve">relay team </w:t>
      </w:r>
      <w:r w:rsidRPr="000106C3">
        <w:rPr>
          <w:rFonts w:asciiTheme="minorHAnsi" w:hAnsiTheme="minorHAnsi"/>
          <w:sz w:val="24"/>
        </w:rPr>
        <w:t>may be nominated</w:t>
      </w:r>
      <w:r w:rsidRPr="000106C3">
        <w:rPr>
          <w:rFonts w:asciiTheme="minorHAnsi" w:hAnsiTheme="minorHAnsi"/>
          <w:spacing w:val="-13"/>
          <w:sz w:val="24"/>
        </w:rPr>
        <w:t xml:space="preserve"> </w:t>
      </w:r>
      <w:r w:rsidRPr="000106C3">
        <w:rPr>
          <w:rFonts w:asciiTheme="minorHAnsi" w:hAnsiTheme="minorHAnsi"/>
          <w:sz w:val="24"/>
        </w:rPr>
        <w:t>when:</w:t>
      </w:r>
    </w:p>
    <w:p w14:paraId="3E04DF48" w14:textId="77777777" w:rsidR="00426B0C" w:rsidRPr="00CF28FF" w:rsidRDefault="00426B0C">
      <w:pPr>
        <w:pStyle w:val="BodyText"/>
        <w:rPr>
          <w:rFonts w:asciiTheme="minorHAnsi" w:hAnsiTheme="minorHAnsi"/>
        </w:rPr>
      </w:pPr>
    </w:p>
    <w:p w14:paraId="5BF69D07" w14:textId="77777777" w:rsidR="00426B0C" w:rsidRPr="00CF28FF" w:rsidRDefault="00C87231" w:rsidP="00FE219E">
      <w:pPr>
        <w:pStyle w:val="ListParagraph"/>
        <w:numPr>
          <w:ilvl w:val="1"/>
          <w:numId w:val="24"/>
        </w:numPr>
        <w:ind w:left="993" w:right="121" w:hanging="709"/>
        <w:rPr>
          <w:rFonts w:asciiTheme="minorHAnsi" w:hAnsiTheme="minorHAnsi"/>
          <w:sz w:val="24"/>
        </w:rPr>
      </w:pPr>
      <w:r w:rsidRPr="00CF28FF">
        <w:rPr>
          <w:rFonts w:asciiTheme="minorHAnsi" w:hAnsiTheme="minorHAnsi"/>
          <w:sz w:val="24"/>
        </w:rPr>
        <w:t>The qualification standard for the relay event given in section 12 below is achieved;</w:t>
      </w:r>
      <w:r w:rsidRPr="00CF28FF">
        <w:rPr>
          <w:rFonts w:asciiTheme="minorHAnsi" w:hAnsiTheme="minorHAnsi"/>
          <w:spacing w:val="-3"/>
          <w:sz w:val="24"/>
        </w:rPr>
        <w:t xml:space="preserve"> </w:t>
      </w:r>
      <w:r w:rsidRPr="00CF28FF">
        <w:rPr>
          <w:rFonts w:asciiTheme="minorHAnsi" w:hAnsiTheme="minorHAnsi"/>
          <w:sz w:val="24"/>
        </w:rPr>
        <w:t>or</w:t>
      </w:r>
    </w:p>
    <w:p w14:paraId="1EF30783" w14:textId="77777777" w:rsidR="00426B0C" w:rsidRPr="005C5ED1" w:rsidRDefault="00426B0C" w:rsidP="000106C3">
      <w:pPr>
        <w:pStyle w:val="BodyText"/>
        <w:ind w:left="993" w:hanging="709"/>
        <w:rPr>
          <w:rFonts w:asciiTheme="minorHAnsi" w:hAnsiTheme="minorHAnsi"/>
          <w:sz w:val="12"/>
        </w:rPr>
      </w:pPr>
    </w:p>
    <w:p w14:paraId="6C73EAA1" w14:textId="77777777" w:rsidR="00426B0C" w:rsidRPr="00CF28FF" w:rsidRDefault="00C87231" w:rsidP="00FE219E">
      <w:pPr>
        <w:pStyle w:val="ListParagraph"/>
        <w:numPr>
          <w:ilvl w:val="1"/>
          <w:numId w:val="24"/>
        </w:numPr>
        <w:ind w:left="993" w:hanging="709"/>
        <w:rPr>
          <w:rFonts w:asciiTheme="minorHAnsi" w:hAnsiTheme="minorHAnsi"/>
          <w:sz w:val="24"/>
        </w:rPr>
      </w:pPr>
      <w:r w:rsidRPr="00CF28FF">
        <w:rPr>
          <w:rFonts w:asciiTheme="minorHAnsi" w:hAnsiTheme="minorHAnsi"/>
          <w:sz w:val="24"/>
        </w:rPr>
        <w:t>All athletes meet the selection criteria for individual events;</w:t>
      </w:r>
      <w:r w:rsidRPr="00CF28FF">
        <w:rPr>
          <w:rFonts w:asciiTheme="minorHAnsi" w:hAnsiTheme="minorHAnsi"/>
          <w:spacing w:val="-14"/>
          <w:sz w:val="24"/>
        </w:rPr>
        <w:t xml:space="preserve"> </w:t>
      </w:r>
      <w:r w:rsidRPr="00CF28FF">
        <w:rPr>
          <w:rFonts w:asciiTheme="minorHAnsi" w:hAnsiTheme="minorHAnsi"/>
          <w:sz w:val="24"/>
        </w:rPr>
        <w:t>or</w:t>
      </w:r>
    </w:p>
    <w:p w14:paraId="35FD0B9D" w14:textId="77777777" w:rsidR="00426B0C" w:rsidRPr="005C5ED1" w:rsidRDefault="00426B0C" w:rsidP="000106C3">
      <w:pPr>
        <w:pStyle w:val="BodyText"/>
        <w:spacing w:before="2"/>
        <w:ind w:left="993" w:hanging="709"/>
        <w:rPr>
          <w:rFonts w:asciiTheme="minorHAnsi" w:hAnsiTheme="minorHAnsi"/>
          <w:sz w:val="12"/>
        </w:rPr>
      </w:pPr>
    </w:p>
    <w:p w14:paraId="47B359E1" w14:textId="77777777" w:rsidR="00426B0C" w:rsidRPr="00CF28FF" w:rsidRDefault="00C87231" w:rsidP="00FE219E">
      <w:pPr>
        <w:pStyle w:val="ListParagraph"/>
        <w:numPr>
          <w:ilvl w:val="1"/>
          <w:numId w:val="24"/>
        </w:numPr>
        <w:spacing w:before="1"/>
        <w:ind w:left="993" w:right="114" w:hanging="709"/>
        <w:rPr>
          <w:rFonts w:asciiTheme="minorHAnsi" w:hAnsiTheme="minorHAnsi"/>
          <w:sz w:val="24"/>
        </w:rPr>
      </w:pPr>
      <w:r w:rsidRPr="00CF28FF">
        <w:rPr>
          <w:rFonts w:asciiTheme="minorHAnsi" w:hAnsiTheme="minorHAnsi"/>
          <w:sz w:val="24"/>
        </w:rPr>
        <w:t>Where three athletes meet the selection criteria for individual events, further athletes may be added to complete a team on the basis that the team can achieve the qualification standard for the relay based on validated objective evidence. This includes the additional athletes’ ability as relay runners, and form over the selection period relative to their position within the team running order, including if they have met the selection standard</w:t>
      </w:r>
      <w:r w:rsidRPr="00CF28FF">
        <w:rPr>
          <w:rFonts w:asciiTheme="minorHAnsi" w:hAnsiTheme="minorHAnsi"/>
          <w:spacing w:val="-22"/>
          <w:sz w:val="24"/>
        </w:rPr>
        <w:t xml:space="preserve"> </w:t>
      </w:r>
      <w:r w:rsidRPr="00CF28FF">
        <w:rPr>
          <w:rFonts w:asciiTheme="minorHAnsi" w:hAnsiTheme="minorHAnsi"/>
          <w:sz w:val="24"/>
        </w:rPr>
        <w:t>once.</w:t>
      </w:r>
    </w:p>
    <w:p w14:paraId="468BF065" w14:textId="77777777" w:rsidR="00426B0C" w:rsidRPr="005C5ED1" w:rsidRDefault="00426B0C" w:rsidP="000106C3">
      <w:pPr>
        <w:pStyle w:val="BodyText"/>
        <w:ind w:left="993" w:hanging="709"/>
        <w:rPr>
          <w:rFonts w:asciiTheme="minorHAnsi" w:hAnsiTheme="minorHAnsi"/>
          <w:sz w:val="12"/>
        </w:rPr>
      </w:pPr>
    </w:p>
    <w:p w14:paraId="01921C80" w14:textId="77777777" w:rsidR="00426B0C" w:rsidRPr="00CF28FF" w:rsidRDefault="00C87231" w:rsidP="00FE219E">
      <w:pPr>
        <w:pStyle w:val="ListParagraph"/>
        <w:numPr>
          <w:ilvl w:val="1"/>
          <w:numId w:val="24"/>
        </w:numPr>
        <w:ind w:left="993" w:hanging="709"/>
        <w:rPr>
          <w:rFonts w:asciiTheme="minorHAnsi" w:hAnsiTheme="minorHAnsi"/>
          <w:sz w:val="24"/>
        </w:rPr>
      </w:pPr>
      <w:r w:rsidRPr="00CF28FF">
        <w:rPr>
          <w:rFonts w:asciiTheme="minorHAnsi" w:hAnsiTheme="minorHAnsi"/>
          <w:sz w:val="24"/>
        </w:rPr>
        <w:t xml:space="preserve">Nominations for relays teams will be </w:t>
      </w:r>
      <w:proofErr w:type="spellStart"/>
      <w:r w:rsidRPr="00CF28FF">
        <w:rPr>
          <w:rFonts w:asciiTheme="minorHAnsi" w:hAnsiTheme="minorHAnsi"/>
          <w:sz w:val="24"/>
        </w:rPr>
        <w:t>prioritised</w:t>
      </w:r>
      <w:proofErr w:type="spellEnd"/>
      <w:r w:rsidRPr="00CF28FF">
        <w:rPr>
          <w:rFonts w:asciiTheme="minorHAnsi" w:hAnsiTheme="minorHAnsi"/>
          <w:sz w:val="24"/>
        </w:rPr>
        <w:t xml:space="preserve"> in line with 9.8.2</w:t>
      </w:r>
      <w:r w:rsidRPr="00CF28FF">
        <w:rPr>
          <w:rFonts w:asciiTheme="minorHAnsi" w:hAnsiTheme="minorHAnsi"/>
          <w:spacing w:val="-26"/>
          <w:sz w:val="24"/>
        </w:rPr>
        <w:t xml:space="preserve"> </w:t>
      </w:r>
      <w:r w:rsidRPr="00CF28FF">
        <w:rPr>
          <w:rFonts w:asciiTheme="minorHAnsi" w:hAnsiTheme="minorHAnsi"/>
          <w:sz w:val="24"/>
        </w:rPr>
        <w:t>above.</w:t>
      </w:r>
    </w:p>
    <w:p w14:paraId="5D5C0AC1" w14:textId="77777777" w:rsidR="00426B0C" w:rsidRPr="00CF28FF" w:rsidRDefault="00426B0C">
      <w:pPr>
        <w:pStyle w:val="BodyText"/>
        <w:rPr>
          <w:rFonts w:asciiTheme="minorHAnsi" w:hAnsiTheme="minorHAnsi"/>
        </w:rPr>
      </w:pPr>
    </w:p>
    <w:p w14:paraId="2F15670E" w14:textId="77777777" w:rsidR="00426B0C" w:rsidRPr="00CF28FF" w:rsidRDefault="00C87231">
      <w:pPr>
        <w:pStyle w:val="Heading2"/>
        <w:ind w:left="117" w:right="0"/>
        <w:rPr>
          <w:rFonts w:asciiTheme="minorHAnsi" w:hAnsiTheme="minorHAnsi"/>
        </w:rPr>
      </w:pPr>
      <w:r w:rsidRPr="00CF28FF">
        <w:rPr>
          <w:rFonts w:asciiTheme="minorHAnsi" w:hAnsiTheme="minorHAnsi"/>
        </w:rPr>
        <w:t>Para Sport Events</w:t>
      </w:r>
    </w:p>
    <w:p w14:paraId="631F5A54" w14:textId="77777777" w:rsidR="00426B0C" w:rsidRPr="00CF28FF" w:rsidRDefault="00426B0C">
      <w:pPr>
        <w:pStyle w:val="BodyText"/>
        <w:rPr>
          <w:rFonts w:asciiTheme="minorHAnsi" w:hAnsiTheme="minorHAnsi"/>
          <w:b/>
        </w:rPr>
      </w:pPr>
    </w:p>
    <w:p w14:paraId="44D924FA" w14:textId="77777777" w:rsidR="00426B0C" w:rsidRPr="00CF28FF" w:rsidRDefault="00C87231" w:rsidP="00FE219E">
      <w:pPr>
        <w:pStyle w:val="ListParagraph"/>
        <w:numPr>
          <w:ilvl w:val="0"/>
          <w:numId w:val="24"/>
        </w:numPr>
        <w:ind w:left="567" w:hanging="425"/>
        <w:jc w:val="left"/>
        <w:rPr>
          <w:rFonts w:asciiTheme="minorHAnsi" w:hAnsiTheme="minorHAnsi"/>
          <w:b/>
          <w:sz w:val="24"/>
        </w:rPr>
      </w:pPr>
      <w:r w:rsidRPr="00CF28FF">
        <w:rPr>
          <w:rFonts w:asciiTheme="minorHAnsi" w:hAnsiTheme="minorHAnsi"/>
          <w:b/>
          <w:sz w:val="24"/>
        </w:rPr>
        <w:t>Selection Period: 1 January 2017 to 31 October</w:t>
      </w:r>
      <w:r w:rsidRPr="00CF28FF">
        <w:rPr>
          <w:rFonts w:asciiTheme="minorHAnsi" w:hAnsiTheme="minorHAnsi"/>
          <w:b/>
          <w:spacing w:val="-16"/>
          <w:sz w:val="24"/>
        </w:rPr>
        <w:t xml:space="preserve"> </w:t>
      </w:r>
      <w:r w:rsidRPr="00CF28FF">
        <w:rPr>
          <w:rFonts w:asciiTheme="minorHAnsi" w:hAnsiTheme="minorHAnsi"/>
          <w:b/>
          <w:sz w:val="24"/>
        </w:rPr>
        <w:t>2017</w:t>
      </w:r>
    </w:p>
    <w:p w14:paraId="22270283" w14:textId="77777777" w:rsidR="007226D6" w:rsidRDefault="007226D6" w:rsidP="007226D6">
      <w:pPr>
        <w:ind w:right="125"/>
        <w:rPr>
          <w:rFonts w:asciiTheme="minorHAnsi" w:hAnsiTheme="minorHAnsi"/>
          <w:b/>
          <w:sz w:val="24"/>
          <w:szCs w:val="24"/>
        </w:rPr>
      </w:pPr>
    </w:p>
    <w:p w14:paraId="2F332F7F" w14:textId="0CE6CF85" w:rsidR="00426B0C" w:rsidRPr="007226D6" w:rsidRDefault="00C87231" w:rsidP="00FE219E">
      <w:pPr>
        <w:pStyle w:val="ListParagraph"/>
        <w:numPr>
          <w:ilvl w:val="1"/>
          <w:numId w:val="24"/>
        </w:numPr>
        <w:ind w:left="993" w:right="125" w:hanging="709"/>
        <w:rPr>
          <w:rFonts w:asciiTheme="minorHAnsi" w:hAnsiTheme="minorHAnsi"/>
          <w:sz w:val="24"/>
        </w:rPr>
      </w:pPr>
      <w:r w:rsidRPr="007226D6">
        <w:rPr>
          <w:rFonts w:asciiTheme="minorHAnsi" w:hAnsiTheme="minorHAnsi"/>
          <w:sz w:val="24"/>
        </w:rPr>
        <w:t>Para Sport athletes must have an international IPC classification and license confirmed or for review beyond April</w:t>
      </w:r>
      <w:r w:rsidRPr="007226D6">
        <w:rPr>
          <w:rFonts w:asciiTheme="minorHAnsi" w:hAnsiTheme="minorHAnsi"/>
          <w:spacing w:val="-13"/>
          <w:sz w:val="24"/>
        </w:rPr>
        <w:t xml:space="preserve"> </w:t>
      </w:r>
      <w:r w:rsidRPr="007226D6">
        <w:rPr>
          <w:rFonts w:asciiTheme="minorHAnsi" w:hAnsiTheme="minorHAnsi"/>
          <w:sz w:val="24"/>
        </w:rPr>
        <w:t>2018.</w:t>
      </w:r>
    </w:p>
    <w:p w14:paraId="59B1F679" w14:textId="77777777" w:rsidR="00426B0C" w:rsidRPr="00CF28FF" w:rsidRDefault="00426B0C">
      <w:pPr>
        <w:pStyle w:val="BodyText"/>
        <w:rPr>
          <w:rFonts w:asciiTheme="minorHAnsi" w:hAnsiTheme="minorHAnsi"/>
        </w:rPr>
      </w:pPr>
    </w:p>
    <w:p w14:paraId="1B4969E8" w14:textId="48A73B27" w:rsidR="00426B0C" w:rsidRPr="00CF28FF" w:rsidRDefault="00C87231" w:rsidP="00FE219E">
      <w:pPr>
        <w:pStyle w:val="ListParagraph"/>
        <w:numPr>
          <w:ilvl w:val="1"/>
          <w:numId w:val="24"/>
        </w:numPr>
        <w:tabs>
          <w:tab w:val="left" w:pos="1134"/>
        </w:tabs>
        <w:ind w:left="993" w:right="113" w:hanging="709"/>
        <w:rPr>
          <w:rFonts w:asciiTheme="minorHAnsi" w:hAnsiTheme="minorHAnsi"/>
          <w:sz w:val="24"/>
        </w:rPr>
      </w:pPr>
      <w:r w:rsidRPr="00CF28FF">
        <w:rPr>
          <w:rFonts w:asciiTheme="minorHAnsi" w:hAnsiTheme="minorHAnsi"/>
          <w:sz w:val="24"/>
        </w:rPr>
        <w:t>The following events will be contested by para sport athletes (Elite Athletes with a Disability) in the Gold</w:t>
      </w:r>
      <w:r w:rsidRPr="00CF28FF">
        <w:rPr>
          <w:rFonts w:asciiTheme="minorHAnsi" w:hAnsiTheme="minorHAnsi"/>
          <w:spacing w:val="-4"/>
          <w:sz w:val="24"/>
        </w:rPr>
        <w:t xml:space="preserve"> </w:t>
      </w:r>
      <w:r w:rsidRPr="00CF28FF">
        <w:rPr>
          <w:rFonts w:asciiTheme="minorHAnsi" w:hAnsiTheme="minorHAnsi"/>
          <w:sz w:val="24"/>
        </w:rPr>
        <w:t>Coast:</w:t>
      </w:r>
    </w:p>
    <w:p w14:paraId="6A70BCF9" w14:textId="77777777" w:rsidR="00426B0C" w:rsidRPr="00CF28FF" w:rsidRDefault="00426B0C">
      <w:pPr>
        <w:pStyle w:val="BodyText"/>
        <w:spacing w:before="6"/>
        <w:rPr>
          <w:rFonts w:asciiTheme="minorHAnsi" w:hAnsiTheme="minorHAnsi"/>
          <w:sz w:val="26"/>
        </w:rPr>
      </w:pPr>
    </w:p>
    <w:tbl>
      <w:tblPr>
        <w:tblW w:w="0" w:type="auto"/>
        <w:tblInd w:w="16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86"/>
        <w:gridCol w:w="3638"/>
      </w:tblGrid>
      <w:tr w:rsidR="00426B0C" w:rsidRPr="00CF28FF" w14:paraId="3AEC9295" w14:textId="77777777">
        <w:trPr>
          <w:trHeight w:hRule="exact" w:val="256"/>
        </w:trPr>
        <w:tc>
          <w:tcPr>
            <w:tcW w:w="3286" w:type="dxa"/>
          </w:tcPr>
          <w:p w14:paraId="020E988B" w14:textId="77777777" w:rsidR="00426B0C" w:rsidRPr="00CF28FF" w:rsidRDefault="00C87231">
            <w:pPr>
              <w:pStyle w:val="TableParagraph"/>
              <w:spacing w:before="0" w:line="226" w:lineRule="exact"/>
              <w:ind w:left="200" w:right="0"/>
              <w:jc w:val="left"/>
              <w:rPr>
                <w:rFonts w:asciiTheme="minorHAnsi" w:hAnsiTheme="minorHAnsi"/>
              </w:rPr>
            </w:pPr>
            <w:r w:rsidRPr="00CF28FF">
              <w:rPr>
                <w:rFonts w:asciiTheme="minorHAnsi" w:hAnsiTheme="minorHAnsi"/>
              </w:rPr>
              <w:t>Men 100m T11/T12</w:t>
            </w:r>
          </w:p>
        </w:tc>
        <w:tc>
          <w:tcPr>
            <w:tcW w:w="3638" w:type="dxa"/>
          </w:tcPr>
          <w:p w14:paraId="04FEB82F" w14:textId="77777777" w:rsidR="00426B0C" w:rsidRPr="00CF28FF" w:rsidRDefault="00C87231">
            <w:pPr>
              <w:pStyle w:val="TableParagraph"/>
              <w:spacing w:before="0" w:line="226" w:lineRule="exact"/>
              <w:ind w:left="783" w:right="0"/>
              <w:jc w:val="left"/>
              <w:rPr>
                <w:rFonts w:asciiTheme="minorHAnsi" w:hAnsiTheme="minorHAnsi"/>
              </w:rPr>
            </w:pPr>
            <w:r w:rsidRPr="00CF28FF">
              <w:rPr>
                <w:rFonts w:asciiTheme="minorHAnsi" w:hAnsiTheme="minorHAnsi"/>
              </w:rPr>
              <w:t>Women 100m T37/T38</w:t>
            </w:r>
          </w:p>
        </w:tc>
      </w:tr>
      <w:tr w:rsidR="00426B0C" w:rsidRPr="00CF28FF" w14:paraId="067BD4DB" w14:textId="77777777">
        <w:trPr>
          <w:trHeight w:hRule="exact" w:val="290"/>
        </w:trPr>
        <w:tc>
          <w:tcPr>
            <w:tcW w:w="3286" w:type="dxa"/>
          </w:tcPr>
          <w:p w14:paraId="20C02EBF" w14:textId="77777777" w:rsidR="00426B0C" w:rsidRPr="00CF28FF" w:rsidRDefault="00C87231">
            <w:pPr>
              <w:pStyle w:val="TableParagraph"/>
              <w:spacing w:before="7"/>
              <w:ind w:left="200" w:right="0"/>
              <w:jc w:val="left"/>
              <w:rPr>
                <w:rFonts w:asciiTheme="minorHAnsi" w:hAnsiTheme="minorHAnsi"/>
              </w:rPr>
            </w:pPr>
            <w:r w:rsidRPr="00CF28FF">
              <w:rPr>
                <w:rFonts w:asciiTheme="minorHAnsi" w:hAnsiTheme="minorHAnsi"/>
              </w:rPr>
              <w:t>Men 100m T37/T38</w:t>
            </w:r>
          </w:p>
        </w:tc>
        <w:tc>
          <w:tcPr>
            <w:tcW w:w="3638" w:type="dxa"/>
          </w:tcPr>
          <w:p w14:paraId="07CE0AAA" w14:textId="77777777" w:rsidR="00426B0C" w:rsidRPr="00CF28FF" w:rsidRDefault="00C87231">
            <w:pPr>
              <w:pStyle w:val="TableParagraph"/>
              <w:spacing w:before="7"/>
              <w:ind w:left="783" w:right="0"/>
              <w:jc w:val="left"/>
              <w:rPr>
                <w:rFonts w:asciiTheme="minorHAnsi" w:hAnsiTheme="minorHAnsi"/>
              </w:rPr>
            </w:pPr>
            <w:r w:rsidRPr="00CF28FF">
              <w:rPr>
                <w:rFonts w:asciiTheme="minorHAnsi" w:hAnsiTheme="minorHAnsi"/>
              </w:rPr>
              <w:t>Women Long Jump T37/38</w:t>
            </w:r>
          </w:p>
        </w:tc>
      </w:tr>
      <w:tr w:rsidR="00426B0C" w:rsidRPr="00CF28FF" w14:paraId="464EA6FB" w14:textId="77777777">
        <w:trPr>
          <w:trHeight w:hRule="exact" w:val="291"/>
        </w:trPr>
        <w:tc>
          <w:tcPr>
            <w:tcW w:w="3286" w:type="dxa"/>
          </w:tcPr>
          <w:p w14:paraId="57A198C5" w14:textId="77777777" w:rsidR="00426B0C" w:rsidRPr="00CF28FF" w:rsidRDefault="00C87231">
            <w:pPr>
              <w:pStyle w:val="TableParagraph"/>
              <w:spacing w:before="7"/>
              <w:ind w:left="200" w:right="0"/>
              <w:jc w:val="left"/>
              <w:rPr>
                <w:rFonts w:asciiTheme="minorHAnsi" w:hAnsiTheme="minorHAnsi"/>
              </w:rPr>
            </w:pPr>
            <w:r w:rsidRPr="00CF28FF">
              <w:rPr>
                <w:rFonts w:asciiTheme="minorHAnsi" w:hAnsiTheme="minorHAnsi"/>
              </w:rPr>
              <w:t>Men 100m T45-47</w:t>
            </w:r>
          </w:p>
        </w:tc>
        <w:tc>
          <w:tcPr>
            <w:tcW w:w="3638" w:type="dxa"/>
          </w:tcPr>
          <w:p w14:paraId="6D6E94C8" w14:textId="77777777" w:rsidR="00426B0C" w:rsidRPr="00CF28FF" w:rsidRDefault="00C87231">
            <w:pPr>
              <w:pStyle w:val="TableParagraph"/>
              <w:spacing w:before="7"/>
              <w:ind w:left="783" w:right="0"/>
              <w:jc w:val="left"/>
              <w:rPr>
                <w:rFonts w:asciiTheme="minorHAnsi" w:hAnsiTheme="minorHAnsi"/>
              </w:rPr>
            </w:pPr>
            <w:r w:rsidRPr="00CF28FF">
              <w:rPr>
                <w:rFonts w:asciiTheme="minorHAnsi" w:hAnsiTheme="minorHAnsi"/>
              </w:rPr>
              <w:t>Women 100m T35</w:t>
            </w:r>
          </w:p>
        </w:tc>
      </w:tr>
      <w:tr w:rsidR="00426B0C" w:rsidRPr="00CF28FF" w14:paraId="5DD1BA94" w14:textId="77777777">
        <w:trPr>
          <w:trHeight w:hRule="exact" w:val="291"/>
        </w:trPr>
        <w:tc>
          <w:tcPr>
            <w:tcW w:w="3286" w:type="dxa"/>
          </w:tcPr>
          <w:p w14:paraId="5268BB6E" w14:textId="77777777" w:rsidR="00426B0C" w:rsidRPr="00CF28FF" w:rsidRDefault="00C87231">
            <w:pPr>
              <w:pStyle w:val="TableParagraph"/>
              <w:spacing w:before="7"/>
              <w:ind w:left="200" w:right="0"/>
              <w:jc w:val="left"/>
              <w:rPr>
                <w:rFonts w:asciiTheme="minorHAnsi" w:hAnsiTheme="minorHAnsi"/>
              </w:rPr>
            </w:pPr>
            <w:r w:rsidRPr="00CF28FF">
              <w:rPr>
                <w:rFonts w:asciiTheme="minorHAnsi" w:hAnsiTheme="minorHAnsi"/>
              </w:rPr>
              <w:t>Men 1500 T53/T54</w:t>
            </w:r>
          </w:p>
        </w:tc>
        <w:tc>
          <w:tcPr>
            <w:tcW w:w="3638" w:type="dxa"/>
          </w:tcPr>
          <w:p w14:paraId="16EB5968" w14:textId="77777777" w:rsidR="00426B0C" w:rsidRPr="00CF28FF" w:rsidRDefault="00C87231">
            <w:pPr>
              <w:pStyle w:val="TableParagraph"/>
              <w:spacing w:before="7"/>
              <w:ind w:left="783" w:right="0"/>
              <w:jc w:val="left"/>
              <w:rPr>
                <w:rFonts w:asciiTheme="minorHAnsi" w:hAnsiTheme="minorHAnsi"/>
              </w:rPr>
            </w:pPr>
            <w:r w:rsidRPr="00CF28FF">
              <w:rPr>
                <w:rFonts w:asciiTheme="minorHAnsi" w:hAnsiTheme="minorHAnsi"/>
              </w:rPr>
              <w:t>Women 1500 T53/T54</w:t>
            </w:r>
          </w:p>
        </w:tc>
      </w:tr>
      <w:tr w:rsidR="00426B0C" w:rsidRPr="00CF28FF" w14:paraId="55FD4F89" w14:textId="77777777">
        <w:trPr>
          <w:trHeight w:hRule="exact" w:val="292"/>
        </w:trPr>
        <w:tc>
          <w:tcPr>
            <w:tcW w:w="3286" w:type="dxa"/>
          </w:tcPr>
          <w:p w14:paraId="51EFAAC3" w14:textId="77777777" w:rsidR="00426B0C" w:rsidRPr="00CF28FF" w:rsidRDefault="00C87231">
            <w:pPr>
              <w:pStyle w:val="TableParagraph"/>
              <w:spacing w:before="7"/>
              <w:ind w:left="200" w:right="0"/>
              <w:jc w:val="left"/>
              <w:rPr>
                <w:rFonts w:asciiTheme="minorHAnsi" w:hAnsiTheme="minorHAnsi"/>
              </w:rPr>
            </w:pPr>
            <w:r w:rsidRPr="00CF28FF">
              <w:rPr>
                <w:rFonts w:asciiTheme="minorHAnsi" w:hAnsiTheme="minorHAnsi"/>
              </w:rPr>
              <w:t>Men Marathon T53/T54</w:t>
            </w:r>
          </w:p>
        </w:tc>
        <w:tc>
          <w:tcPr>
            <w:tcW w:w="3638" w:type="dxa"/>
          </w:tcPr>
          <w:p w14:paraId="7276E35D" w14:textId="77777777" w:rsidR="00426B0C" w:rsidRPr="00CF28FF" w:rsidRDefault="00C87231">
            <w:pPr>
              <w:pStyle w:val="TableParagraph"/>
              <w:spacing w:before="7"/>
              <w:ind w:left="783" w:right="0"/>
              <w:jc w:val="left"/>
              <w:rPr>
                <w:rFonts w:asciiTheme="minorHAnsi" w:hAnsiTheme="minorHAnsi"/>
              </w:rPr>
            </w:pPr>
            <w:r w:rsidRPr="00CF28FF">
              <w:rPr>
                <w:rFonts w:asciiTheme="minorHAnsi" w:hAnsiTheme="minorHAnsi"/>
              </w:rPr>
              <w:t>Women Marathon T53/T54</w:t>
            </w:r>
          </w:p>
        </w:tc>
      </w:tr>
      <w:tr w:rsidR="00426B0C" w:rsidRPr="00CF28FF" w14:paraId="0F5BAB03" w14:textId="77777777">
        <w:trPr>
          <w:trHeight w:hRule="exact" w:val="277"/>
        </w:trPr>
        <w:tc>
          <w:tcPr>
            <w:tcW w:w="3286" w:type="dxa"/>
          </w:tcPr>
          <w:p w14:paraId="71E11235" w14:textId="77777777" w:rsidR="00426B0C" w:rsidRPr="00CF28FF" w:rsidRDefault="00C87231">
            <w:pPr>
              <w:pStyle w:val="TableParagraph"/>
              <w:spacing w:before="8"/>
              <w:ind w:left="200" w:right="0"/>
              <w:jc w:val="left"/>
              <w:rPr>
                <w:rFonts w:asciiTheme="minorHAnsi" w:hAnsiTheme="minorHAnsi"/>
              </w:rPr>
            </w:pPr>
            <w:r w:rsidRPr="00CF28FF">
              <w:rPr>
                <w:rFonts w:asciiTheme="minorHAnsi" w:hAnsiTheme="minorHAnsi"/>
              </w:rPr>
              <w:t>Men Shot Put F37/F38</w:t>
            </w:r>
          </w:p>
        </w:tc>
        <w:tc>
          <w:tcPr>
            <w:tcW w:w="3638" w:type="dxa"/>
          </w:tcPr>
          <w:p w14:paraId="62847A7B" w14:textId="77777777" w:rsidR="00426B0C" w:rsidRPr="00CF28FF" w:rsidRDefault="00C87231">
            <w:pPr>
              <w:pStyle w:val="TableParagraph"/>
              <w:spacing w:before="6"/>
              <w:ind w:left="783" w:right="0"/>
              <w:jc w:val="left"/>
              <w:rPr>
                <w:rFonts w:asciiTheme="minorHAnsi" w:hAnsiTheme="minorHAnsi"/>
                <w:sz w:val="24"/>
              </w:rPr>
            </w:pPr>
            <w:r w:rsidRPr="00CF28FF">
              <w:rPr>
                <w:rFonts w:asciiTheme="minorHAnsi" w:hAnsiTheme="minorHAnsi"/>
                <w:sz w:val="24"/>
              </w:rPr>
              <w:t>Women Javelin F45/F46</w:t>
            </w:r>
          </w:p>
        </w:tc>
      </w:tr>
    </w:tbl>
    <w:p w14:paraId="4ABC3BE6" w14:textId="77777777" w:rsidR="00426B0C" w:rsidRPr="00CF28FF" w:rsidRDefault="00426B0C">
      <w:pPr>
        <w:pStyle w:val="BodyText"/>
        <w:spacing w:before="5"/>
        <w:rPr>
          <w:rFonts w:asciiTheme="minorHAnsi" w:hAnsiTheme="minorHAnsi"/>
          <w:sz w:val="18"/>
        </w:rPr>
      </w:pPr>
    </w:p>
    <w:p w14:paraId="3252CE08" w14:textId="5B43DF8E" w:rsidR="00426B0C" w:rsidRPr="00CF28FF" w:rsidRDefault="00C87231" w:rsidP="00FE219E">
      <w:pPr>
        <w:pStyle w:val="ListParagraph"/>
        <w:numPr>
          <w:ilvl w:val="1"/>
          <w:numId w:val="24"/>
        </w:numPr>
        <w:spacing w:before="69"/>
        <w:ind w:left="993" w:right="115" w:hanging="709"/>
        <w:rPr>
          <w:rFonts w:asciiTheme="minorHAnsi" w:hAnsiTheme="minorHAnsi"/>
          <w:sz w:val="24"/>
        </w:rPr>
      </w:pPr>
      <w:r w:rsidRPr="00CF28FF">
        <w:rPr>
          <w:rFonts w:asciiTheme="minorHAnsi" w:hAnsiTheme="minorHAnsi"/>
          <w:sz w:val="24"/>
        </w:rPr>
        <w:t>CGF will send CGS qualification slots for each of the above events. This will be based on the information held on t</w:t>
      </w:r>
      <w:r w:rsidR="001840A8">
        <w:rPr>
          <w:rFonts w:asciiTheme="minorHAnsi" w:hAnsiTheme="minorHAnsi"/>
          <w:sz w:val="24"/>
        </w:rPr>
        <w:t xml:space="preserve">he IPC World rankings database </w:t>
      </w:r>
      <w:r w:rsidRPr="00CF28FF">
        <w:rPr>
          <w:rFonts w:asciiTheme="minorHAnsi" w:hAnsiTheme="minorHAnsi"/>
          <w:sz w:val="24"/>
        </w:rPr>
        <w:t>between 31 October 2016 to 31 October 2017. The IPC World ranking database will be used to allocate seven slots per medal</w:t>
      </w:r>
      <w:r w:rsidRPr="00CF28FF">
        <w:rPr>
          <w:rFonts w:asciiTheme="minorHAnsi" w:hAnsiTheme="minorHAnsi"/>
          <w:spacing w:val="-19"/>
          <w:sz w:val="24"/>
        </w:rPr>
        <w:t xml:space="preserve"> </w:t>
      </w:r>
      <w:r w:rsidRPr="00CF28FF">
        <w:rPr>
          <w:rFonts w:asciiTheme="minorHAnsi" w:hAnsiTheme="minorHAnsi"/>
          <w:sz w:val="24"/>
        </w:rPr>
        <w:t>event.</w:t>
      </w:r>
    </w:p>
    <w:p w14:paraId="2DB6DCD4" w14:textId="77777777" w:rsidR="00426B0C" w:rsidRPr="00CF28FF" w:rsidRDefault="00426B0C">
      <w:pPr>
        <w:pStyle w:val="BodyText"/>
        <w:rPr>
          <w:rFonts w:asciiTheme="minorHAnsi" w:hAnsiTheme="minorHAnsi"/>
        </w:rPr>
      </w:pPr>
    </w:p>
    <w:p w14:paraId="5B427546" w14:textId="77777777" w:rsidR="00426B0C" w:rsidRPr="00CF28FF" w:rsidRDefault="00C87231" w:rsidP="00FE219E">
      <w:pPr>
        <w:pStyle w:val="ListParagraph"/>
        <w:numPr>
          <w:ilvl w:val="1"/>
          <w:numId w:val="24"/>
        </w:numPr>
        <w:ind w:left="993" w:hanging="709"/>
        <w:rPr>
          <w:rFonts w:asciiTheme="minorHAnsi" w:hAnsiTheme="minorHAnsi"/>
          <w:sz w:val="24"/>
        </w:rPr>
      </w:pPr>
      <w:r w:rsidRPr="00CF28FF">
        <w:rPr>
          <w:rFonts w:asciiTheme="minorHAnsi" w:hAnsiTheme="minorHAnsi"/>
          <w:sz w:val="24"/>
        </w:rPr>
        <w:t>Timeline of CGF</w:t>
      </w:r>
      <w:r w:rsidRPr="00CF28FF">
        <w:rPr>
          <w:rFonts w:asciiTheme="minorHAnsi" w:hAnsiTheme="minorHAnsi"/>
          <w:spacing w:val="-8"/>
          <w:sz w:val="24"/>
        </w:rPr>
        <w:t xml:space="preserve"> </w:t>
      </w:r>
      <w:r w:rsidRPr="00CF28FF">
        <w:rPr>
          <w:rFonts w:asciiTheme="minorHAnsi" w:hAnsiTheme="minorHAnsi"/>
          <w:sz w:val="24"/>
        </w:rPr>
        <w:t>qualification:</w:t>
      </w:r>
    </w:p>
    <w:p w14:paraId="1F99EA7B" w14:textId="77777777" w:rsidR="00426B0C" w:rsidRPr="00CF28FF" w:rsidRDefault="00C87231" w:rsidP="006125D8">
      <w:pPr>
        <w:pStyle w:val="ListParagraph"/>
        <w:numPr>
          <w:ilvl w:val="2"/>
          <w:numId w:val="24"/>
        </w:numPr>
        <w:tabs>
          <w:tab w:val="left" w:pos="3261"/>
        </w:tabs>
        <w:spacing w:line="292" w:lineRule="exact"/>
        <w:ind w:left="1843" w:hanging="862"/>
        <w:jc w:val="left"/>
        <w:rPr>
          <w:rFonts w:asciiTheme="minorHAnsi" w:hAnsiTheme="minorHAnsi"/>
          <w:sz w:val="24"/>
        </w:rPr>
      </w:pPr>
      <w:r w:rsidRPr="00CF28FF">
        <w:rPr>
          <w:rFonts w:asciiTheme="minorHAnsi" w:hAnsiTheme="minorHAnsi"/>
          <w:sz w:val="24"/>
        </w:rPr>
        <w:t>31 October 2017 – IPC Athletics Qualification period</w:t>
      </w:r>
      <w:r w:rsidRPr="00CF28FF">
        <w:rPr>
          <w:rFonts w:asciiTheme="minorHAnsi" w:hAnsiTheme="minorHAnsi"/>
          <w:spacing w:val="-20"/>
          <w:sz w:val="24"/>
        </w:rPr>
        <w:t xml:space="preserve"> </w:t>
      </w:r>
      <w:r w:rsidRPr="00CF28FF">
        <w:rPr>
          <w:rFonts w:asciiTheme="minorHAnsi" w:hAnsiTheme="minorHAnsi"/>
          <w:sz w:val="24"/>
        </w:rPr>
        <w:t>closes</w:t>
      </w:r>
    </w:p>
    <w:p w14:paraId="6EC5214F" w14:textId="77777777" w:rsidR="00426B0C" w:rsidRPr="00CF28FF" w:rsidRDefault="00C87231" w:rsidP="006125D8">
      <w:pPr>
        <w:pStyle w:val="ListParagraph"/>
        <w:numPr>
          <w:ilvl w:val="2"/>
          <w:numId w:val="24"/>
        </w:numPr>
        <w:tabs>
          <w:tab w:val="left" w:pos="3261"/>
        </w:tabs>
        <w:spacing w:line="292" w:lineRule="exact"/>
        <w:ind w:left="1843" w:hanging="862"/>
        <w:jc w:val="left"/>
        <w:rPr>
          <w:rFonts w:asciiTheme="minorHAnsi" w:hAnsiTheme="minorHAnsi"/>
          <w:sz w:val="24"/>
        </w:rPr>
      </w:pPr>
      <w:r w:rsidRPr="00CF28FF">
        <w:rPr>
          <w:rFonts w:asciiTheme="minorHAnsi" w:hAnsiTheme="minorHAnsi"/>
          <w:sz w:val="24"/>
        </w:rPr>
        <w:t>7 November 2017 – GOLDOC to confirm with CGAs qualified</w:t>
      </w:r>
      <w:r w:rsidRPr="00CF28FF">
        <w:rPr>
          <w:rFonts w:asciiTheme="minorHAnsi" w:hAnsiTheme="minorHAnsi"/>
          <w:spacing w:val="-16"/>
          <w:sz w:val="24"/>
        </w:rPr>
        <w:t xml:space="preserve"> </w:t>
      </w:r>
      <w:r w:rsidRPr="00CF28FF">
        <w:rPr>
          <w:rFonts w:asciiTheme="minorHAnsi" w:hAnsiTheme="minorHAnsi"/>
          <w:sz w:val="24"/>
        </w:rPr>
        <w:t>slots</w:t>
      </w:r>
    </w:p>
    <w:p w14:paraId="1B9BCF7C" w14:textId="77777777" w:rsidR="00426B0C" w:rsidRPr="00CF28FF" w:rsidRDefault="00C87231" w:rsidP="006125D8">
      <w:pPr>
        <w:pStyle w:val="ListParagraph"/>
        <w:numPr>
          <w:ilvl w:val="2"/>
          <w:numId w:val="24"/>
        </w:numPr>
        <w:tabs>
          <w:tab w:val="left" w:pos="3261"/>
        </w:tabs>
        <w:ind w:left="1843" w:right="118" w:hanging="862"/>
        <w:jc w:val="left"/>
        <w:rPr>
          <w:rFonts w:asciiTheme="minorHAnsi" w:hAnsiTheme="minorHAnsi"/>
          <w:sz w:val="24"/>
        </w:rPr>
      </w:pPr>
      <w:r w:rsidRPr="00CF28FF">
        <w:rPr>
          <w:rFonts w:asciiTheme="minorHAnsi" w:hAnsiTheme="minorHAnsi"/>
          <w:sz w:val="24"/>
        </w:rPr>
        <w:t>21 November 2017 – CGA deadline to confirm acceptance of qualified places</w:t>
      </w:r>
    </w:p>
    <w:p w14:paraId="43737E38" w14:textId="77777777" w:rsidR="00426B0C" w:rsidRPr="00CF28FF" w:rsidRDefault="00C87231" w:rsidP="006125D8">
      <w:pPr>
        <w:pStyle w:val="ListParagraph"/>
        <w:numPr>
          <w:ilvl w:val="2"/>
          <w:numId w:val="24"/>
        </w:numPr>
        <w:tabs>
          <w:tab w:val="left" w:pos="3261"/>
        </w:tabs>
        <w:spacing w:before="1"/>
        <w:ind w:left="1843" w:hanging="862"/>
        <w:jc w:val="left"/>
        <w:rPr>
          <w:rFonts w:asciiTheme="minorHAnsi" w:hAnsiTheme="minorHAnsi"/>
          <w:sz w:val="24"/>
        </w:rPr>
      </w:pPr>
      <w:r w:rsidRPr="00CF28FF">
        <w:rPr>
          <w:rFonts w:asciiTheme="minorHAnsi" w:hAnsiTheme="minorHAnsi"/>
          <w:sz w:val="24"/>
        </w:rPr>
        <w:t>21 -24 November 2017 – Re-allocation of returned</w:t>
      </w:r>
      <w:r w:rsidRPr="00CF28FF">
        <w:rPr>
          <w:rFonts w:asciiTheme="minorHAnsi" w:hAnsiTheme="minorHAnsi"/>
          <w:spacing w:val="-21"/>
          <w:sz w:val="24"/>
        </w:rPr>
        <w:t xml:space="preserve"> </w:t>
      </w:r>
      <w:r w:rsidRPr="00CF28FF">
        <w:rPr>
          <w:rFonts w:asciiTheme="minorHAnsi" w:hAnsiTheme="minorHAnsi"/>
          <w:sz w:val="24"/>
        </w:rPr>
        <w:t>places</w:t>
      </w:r>
    </w:p>
    <w:p w14:paraId="40BE10B2" w14:textId="77777777" w:rsidR="00426B0C" w:rsidRPr="00CF28FF" w:rsidRDefault="00426B0C">
      <w:pPr>
        <w:pStyle w:val="BodyText"/>
        <w:spacing w:before="7"/>
        <w:rPr>
          <w:rFonts w:asciiTheme="minorHAnsi" w:hAnsiTheme="minorHAnsi"/>
          <w:sz w:val="23"/>
        </w:rPr>
      </w:pPr>
    </w:p>
    <w:p w14:paraId="390136BB" w14:textId="77777777" w:rsidR="001840A8" w:rsidRDefault="00C87231" w:rsidP="00FE219E">
      <w:pPr>
        <w:pStyle w:val="ListParagraph"/>
        <w:numPr>
          <w:ilvl w:val="1"/>
          <w:numId w:val="24"/>
        </w:numPr>
        <w:ind w:left="993" w:right="116" w:hanging="709"/>
        <w:rPr>
          <w:rFonts w:asciiTheme="minorHAnsi" w:hAnsiTheme="minorHAnsi"/>
          <w:sz w:val="24"/>
        </w:rPr>
      </w:pPr>
      <w:r w:rsidRPr="00CF28FF">
        <w:rPr>
          <w:rFonts w:asciiTheme="minorHAnsi" w:hAnsiTheme="minorHAnsi"/>
          <w:sz w:val="24"/>
        </w:rPr>
        <w:t xml:space="preserve">Any para athletics slot receiving an invitation will be deemed to have demonstrated the ability to achieve a Top 6 </w:t>
      </w:r>
      <w:proofErr w:type="gramStart"/>
      <w:r w:rsidRPr="00CF28FF">
        <w:rPr>
          <w:rFonts w:asciiTheme="minorHAnsi" w:hAnsiTheme="minorHAnsi"/>
          <w:sz w:val="24"/>
        </w:rPr>
        <w:t>finish</w:t>
      </w:r>
      <w:proofErr w:type="gramEnd"/>
      <w:r w:rsidRPr="00CF28FF">
        <w:rPr>
          <w:rFonts w:asciiTheme="minorHAnsi" w:hAnsiTheme="minorHAnsi"/>
          <w:sz w:val="24"/>
        </w:rPr>
        <w:t xml:space="preserve"> by virtue of the CGF invitation</w:t>
      </w:r>
      <w:r w:rsidRPr="00CF28FF">
        <w:rPr>
          <w:rFonts w:asciiTheme="minorHAnsi" w:hAnsiTheme="minorHAnsi"/>
          <w:spacing w:val="-3"/>
          <w:sz w:val="24"/>
        </w:rPr>
        <w:t xml:space="preserve"> </w:t>
      </w:r>
      <w:r w:rsidRPr="00CF28FF">
        <w:rPr>
          <w:rFonts w:asciiTheme="minorHAnsi" w:hAnsiTheme="minorHAnsi"/>
          <w:sz w:val="24"/>
        </w:rPr>
        <w:t>process.</w:t>
      </w:r>
    </w:p>
    <w:p w14:paraId="6663C35B" w14:textId="77777777" w:rsidR="001840A8" w:rsidRDefault="001840A8" w:rsidP="001840A8">
      <w:pPr>
        <w:pStyle w:val="ListParagraph"/>
        <w:ind w:left="993" w:right="116" w:firstLine="0"/>
        <w:rPr>
          <w:rFonts w:asciiTheme="minorHAnsi" w:hAnsiTheme="minorHAnsi"/>
          <w:sz w:val="24"/>
        </w:rPr>
      </w:pPr>
    </w:p>
    <w:p w14:paraId="005BFCD5" w14:textId="77777777" w:rsidR="001840A8" w:rsidRDefault="00C87231" w:rsidP="00FE219E">
      <w:pPr>
        <w:pStyle w:val="ListParagraph"/>
        <w:numPr>
          <w:ilvl w:val="1"/>
          <w:numId w:val="24"/>
        </w:numPr>
        <w:ind w:left="993" w:right="116" w:hanging="709"/>
        <w:rPr>
          <w:rFonts w:asciiTheme="minorHAnsi" w:hAnsiTheme="minorHAnsi"/>
          <w:sz w:val="24"/>
        </w:rPr>
      </w:pPr>
      <w:r w:rsidRPr="001840A8">
        <w:rPr>
          <w:rFonts w:asciiTheme="minorHAnsi" w:hAnsiTheme="minorHAnsi"/>
          <w:sz w:val="24"/>
        </w:rPr>
        <w:t xml:space="preserve">For any slot invitation, the athlete with the highest IPC ranking during the selection period (1 January 2017 to 31 October 2017) will be considered by </w:t>
      </w:r>
      <w:proofErr w:type="spellStart"/>
      <w:r w:rsidRPr="001840A8">
        <w:rPr>
          <w:rFonts w:asciiTheme="minorHAnsi" w:hAnsiTheme="minorHAnsi"/>
          <w:b/>
          <w:sz w:val="24"/>
        </w:rPr>
        <w:t>scottish</w:t>
      </w:r>
      <w:r w:rsidRPr="001840A8">
        <w:rPr>
          <w:rFonts w:asciiTheme="minorHAnsi" w:hAnsiTheme="minorHAnsi"/>
          <w:sz w:val="24"/>
        </w:rPr>
        <w:t>athletics</w:t>
      </w:r>
      <w:proofErr w:type="spellEnd"/>
      <w:r w:rsidRPr="001840A8">
        <w:rPr>
          <w:rFonts w:asciiTheme="minorHAnsi" w:hAnsiTheme="minorHAnsi"/>
          <w:sz w:val="24"/>
        </w:rPr>
        <w:t xml:space="preserve"> for nomination to</w:t>
      </w:r>
      <w:r w:rsidRPr="001840A8">
        <w:rPr>
          <w:rFonts w:asciiTheme="minorHAnsi" w:hAnsiTheme="minorHAnsi"/>
          <w:spacing w:val="-10"/>
          <w:sz w:val="24"/>
        </w:rPr>
        <w:t xml:space="preserve"> </w:t>
      </w:r>
      <w:r w:rsidRPr="001840A8">
        <w:rPr>
          <w:rFonts w:asciiTheme="minorHAnsi" w:hAnsiTheme="minorHAnsi"/>
          <w:sz w:val="24"/>
        </w:rPr>
        <w:t>CGS.</w:t>
      </w:r>
    </w:p>
    <w:p w14:paraId="4D0DFE38" w14:textId="77777777" w:rsidR="001840A8" w:rsidRPr="001840A8" w:rsidRDefault="001840A8" w:rsidP="001840A8">
      <w:pPr>
        <w:pStyle w:val="ListParagraph"/>
        <w:rPr>
          <w:rFonts w:asciiTheme="minorHAnsi" w:hAnsiTheme="minorHAnsi"/>
          <w:sz w:val="24"/>
        </w:rPr>
      </w:pPr>
    </w:p>
    <w:p w14:paraId="5A02DDC3" w14:textId="159E98E3" w:rsidR="00426B0C" w:rsidRPr="001840A8" w:rsidRDefault="00C87231" w:rsidP="00FE219E">
      <w:pPr>
        <w:pStyle w:val="ListParagraph"/>
        <w:numPr>
          <w:ilvl w:val="1"/>
          <w:numId w:val="24"/>
        </w:numPr>
        <w:ind w:left="993" w:right="116" w:hanging="709"/>
        <w:rPr>
          <w:rFonts w:asciiTheme="minorHAnsi" w:hAnsiTheme="minorHAnsi"/>
          <w:sz w:val="24"/>
        </w:rPr>
      </w:pPr>
      <w:r w:rsidRPr="001840A8">
        <w:rPr>
          <w:rFonts w:asciiTheme="minorHAnsi" w:hAnsiTheme="minorHAnsi"/>
          <w:sz w:val="24"/>
        </w:rPr>
        <w:t xml:space="preserve">Any re-allocation slots may be considered by </w:t>
      </w:r>
      <w:proofErr w:type="spellStart"/>
      <w:r w:rsidRPr="001840A8">
        <w:rPr>
          <w:rFonts w:asciiTheme="minorHAnsi" w:hAnsiTheme="minorHAnsi"/>
          <w:b/>
          <w:sz w:val="24"/>
        </w:rPr>
        <w:t>scottish</w:t>
      </w:r>
      <w:r w:rsidRPr="001840A8">
        <w:rPr>
          <w:rFonts w:asciiTheme="minorHAnsi" w:hAnsiTheme="minorHAnsi"/>
          <w:sz w:val="24"/>
        </w:rPr>
        <w:t>athletics</w:t>
      </w:r>
      <w:proofErr w:type="spellEnd"/>
      <w:r w:rsidRPr="001840A8">
        <w:rPr>
          <w:rFonts w:asciiTheme="minorHAnsi" w:hAnsiTheme="minorHAnsi"/>
          <w:sz w:val="24"/>
        </w:rPr>
        <w:t xml:space="preserve"> for nomination to CGS where a Top 10 IPC ranking has been achieved within the selection period (1 January 2017 to 31 October</w:t>
      </w:r>
      <w:r w:rsidRPr="001840A8">
        <w:rPr>
          <w:rFonts w:asciiTheme="minorHAnsi" w:hAnsiTheme="minorHAnsi"/>
          <w:spacing w:val="-14"/>
          <w:sz w:val="24"/>
        </w:rPr>
        <w:t xml:space="preserve"> </w:t>
      </w:r>
      <w:r w:rsidRPr="001840A8">
        <w:rPr>
          <w:rFonts w:asciiTheme="minorHAnsi" w:hAnsiTheme="minorHAnsi"/>
          <w:sz w:val="24"/>
        </w:rPr>
        <w:t>2017).</w:t>
      </w:r>
    </w:p>
    <w:p w14:paraId="3B026485" w14:textId="77777777" w:rsidR="00426B0C" w:rsidRPr="00CF28FF" w:rsidRDefault="00426B0C">
      <w:pPr>
        <w:pStyle w:val="BodyText"/>
        <w:rPr>
          <w:rFonts w:asciiTheme="minorHAnsi" w:hAnsiTheme="minorHAnsi"/>
        </w:rPr>
      </w:pPr>
    </w:p>
    <w:p w14:paraId="65D7249F" w14:textId="77777777" w:rsidR="00426B0C" w:rsidRPr="00CF28FF" w:rsidRDefault="00C87231">
      <w:pPr>
        <w:pStyle w:val="Heading2"/>
        <w:rPr>
          <w:rFonts w:asciiTheme="minorHAnsi" w:hAnsiTheme="minorHAnsi"/>
        </w:rPr>
      </w:pPr>
      <w:r w:rsidRPr="00CF28FF">
        <w:rPr>
          <w:rFonts w:asciiTheme="minorHAnsi" w:hAnsiTheme="minorHAnsi"/>
        </w:rPr>
        <w:t>Sport Specific Selection Standards</w:t>
      </w:r>
    </w:p>
    <w:p w14:paraId="09A4CD98" w14:textId="77777777" w:rsidR="00426B0C" w:rsidRPr="00CF28FF" w:rsidRDefault="00426B0C">
      <w:pPr>
        <w:pStyle w:val="BodyText"/>
        <w:spacing w:before="9"/>
        <w:rPr>
          <w:rFonts w:asciiTheme="minorHAnsi" w:hAnsiTheme="minorHAnsi"/>
          <w:b/>
          <w:sz w:val="23"/>
        </w:rPr>
      </w:pPr>
    </w:p>
    <w:p w14:paraId="126FEDEE" w14:textId="77777777" w:rsidR="00426B0C" w:rsidRPr="00CF28FF" w:rsidRDefault="00C87231" w:rsidP="00FE219E">
      <w:pPr>
        <w:pStyle w:val="ListParagraph"/>
        <w:numPr>
          <w:ilvl w:val="0"/>
          <w:numId w:val="24"/>
        </w:numPr>
        <w:ind w:left="567" w:hanging="454"/>
        <w:jc w:val="left"/>
        <w:rPr>
          <w:rFonts w:asciiTheme="minorHAnsi" w:hAnsiTheme="minorHAnsi"/>
          <w:b/>
          <w:sz w:val="24"/>
        </w:rPr>
      </w:pPr>
      <w:r w:rsidRPr="00CF28FF">
        <w:rPr>
          <w:rFonts w:asciiTheme="minorHAnsi" w:hAnsiTheme="minorHAnsi"/>
          <w:b/>
          <w:sz w:val="24"/>
        </w:rPr>
        <w:t>Standards for 2018 Commonwealth Games Nomination for</w:t>
      </w:r>
      <w:r w:rsidRPr="00CF28FF">
        <w:rPr>
          <w:rFonts w:asciiTheme="minorHAnsi" w:hAnsiTheme="minorHAnsi"/>
          <w:b/>
          <w:spacing w:val="-16"/>
          <w:sz w:val="24"/>
        </w:rPr>
        <w:t xml:space="preserve"> </w:t>
      </w:r>
      <w:r w:rsidRPr="00CF28FF">
        <w:rPr>
          <w:rFonts w:asciiTheme="minorHAnsi" w:hAnsiTheme="minorHAnsi"/>
          <w:b/>
          <w:sz w:val="24"/>
        </w:rPr>
        <w:t>Selection</w:t>
      </w:r>
    </w:p>
    <w:p w14:paraId="6B076F4B" w14:textId="77777777" w:rsidR="00426B0C" w:rsidRPr="00CF28FF" w:rsidRDefault="00426B0C">
      <w:pPr>
        <w:pStyle w:val="BodyText"/>
        <w:spacing w:before="4"/>
        <w:rPr>
          <w:rFonts w:asciiTheme="minorHAnsi" w:hAnsiTheme="minorHAnsi"/>
          <w:b/>
        </w:rPr>
      </w:pPr>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84"/>
        <w:gridCol w:w="2868"/>
        <w:gridCol w:w="1798"/>
      </w:tblGrid>
      <w:tr w:rsidR="00426B0C" w:rsidRPr="00CF28FF" w14:paraId="34312900" w14:textId="77777777" w:rsidTr="001840A8">
        <w:trPr>
          <w:trHeight w:hRule="exact" w:val="305"/>
          <w:jc w:val="center"/>
        </w:trPr>
        <w:tc>
          <w:tcPr>
            <w:tcW w:w="1784" w:type="dxa"/>
            <w:tcBorders>
              <w:top w:val="nil"/>
              <w:left w:val="single" w:sz="4" w:space="0" w:color="auto"/>
              <w:bottom w:val="nil"/>
              <w:right w:val="nil"/>
            </w:tcBorders>
            <w:shd w:val="clear" w:color="auto" w:fill="000000"/>
          </w:tcPr>
          <w:p w14:paraId="1745740E" w14:textId="77777777" w:rsidR="00426B0C" w:rsidRPr="00CF28FF" w:rsidRDefault="00C87231">
            <w:pPr>
              <w:pStyle w:val="TableParagraph"/>
              <w:spacing w:before="24"/>
              <w:ind w:left="629" w:right="634"/>
              <w:rPr>
                <w:rFonts w:asciiTheme="minorHAnsi" w:hAnsiTheme="minorHAnsi"/>
                <w:b/>
                <w:sz w:val="24"/>
              </w:rPr>
            </w:pPr>
            <w:r w:rsidRPr="00CF28FF">
              <w:rPr>
                <w:rFonts w:asciiTheme="minorHAnsi" w:hAnsiTheme="minorHAnsi"/>
                <w:b/>
                <w:color w:val="FFFFFF"/>
                <w:sz w:val="24"/>
              </w:rPr>
              <w:t>Men</w:t>
            </w:r>
          </w:p>
        </w:tc>
        <w:tc>
          <w:tcPr>
            <w:tcW w:w="2868" w:type="dxa"/>
            <w:tcBorders>
              <w:top w:val="nil"/>
              <w:left w:val="nil"/>
              <w:bottom w:val="nil"/>
              <w:right w:val="nil"/>
            </w:tcBorders>
            <w:shd w:val="clear" w:color="auto" w:fill="000000"/>
          </w:tcPr>
          <w:p w14:paraId="5E81EE76" w14:textId="77777777" w:rsidR="00426B0C" w:rsidRPr="00CF28FF" w:rsidRDefault="00426B0C">
            <w:pPr>
              <w:rPr>
                <w:rFonts w:asciiTheme="minorHAnsi" w:hAnsiTheme="minorHAnsi"/>
              </w:rPr>
            </w:pPr>
          </w:p>
        </w:tc>
        <w:tc>
          <w:tcPr>
            <w:tcW w:w="1798" w:type="dxa"/>
            <w:tcBorders>
              <w:top w:val="nil"/>
              <w:left w:val="nil"/>
              <w:bottom w:val="nil"/>
              <w:right w:val="nil"/>
            </w:tcBorders>
            <w:shd w:val="clear" w:color="auto" w:fill="000000"/>
          </w:tcPr>
          <w:p w14:paraId="39A6199B" w14:textId="77777777" w:rsidR="00426B0C" w:rsidRPr="00CF28FF" w:rsidRDefault="00C87231">
            <w:pPr>
              <w:pStyle w:val="TableParagraph"/>
              <w:spacing w:before="24"/>
              <w:ind w:left="443" w:right="448"/>
              <w:rPr>
                <w:rFonts w:asciiTheme="minorHAnsi" w:hAnsiTheme="minorHAnsi"/>
                <w:b/>
                <w:sz w:val="24"/>
              </w:rPr>
            </w:pPr>
            <w:r w:rsidRPr="00CF28FF">
              <w:rPr>
                <w:rFonts w:asciiTheme="minorHAnsi" w:hAnsiTheme="minorHAnsi"/>
                <w:b/>
                <w:color w:val="FFFFFF"/>
                <w:sz w:val="24"/>
              </w:rPr>
              <w:t>Women</w:t>
            </w:r>
          </w:p>
        </w:tc>
      </w:tr>
      <w:tr w:rsidR="00426B0C" w:rsidRPr="00CF28FF" w14:paraId="3E8381FC" w14:textId="77777777" w:rsidTr="001840A8">
        <w:trPr>
          <w:trHeight w:hRule="exact" w:val="293"/>
          <w:jc w:val="center"/>
        </w:trPr>
        <w:tc>
          <w:tcPr>
            <w:tcW w:w="1784" w:type="dxa"/>
            <w:tcBorders>
              <w:top w:val="nil"/>
              <w:left w:val="single" w:sz="4" w:space="0" w:color="000000"/>
              <w:right w:val="single" w:sz="4" w:space="0" w:color="000000"/>
            </w:tcBorders>
          </w:tcPr>
          <w:p w14:paraId="5CFEA8BC"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10.22</w:t>
            </w:r>
          </w:p>
        </w:tc>
        <w:tc>
          <w:tcPr>
            <w:tcW w:w="2868" w:type="dxa"/>
            <w:tcBorders>
              <w:top w:val="nil"/>
              <w:left w:val="single" w:sz="4" w:space="0" w:color="000000"/>
              <w:right w:val="single" w:sz="4" w:space="0" w:color="000000"/>
            </w:tcBorders>
          </w:tcPr>
          <w:p w14:paraId="309C15EE" w14:textId="77777777" w:rsidR="00426B0C" w:rsidRPr="00CF28FF" w:rsidRDefault="00C87231">
            <w:pPr>
              <w:pStyle w:val="TableParagraph"/>
              <w:ind w:left="468" w:right="468"/>
              <w:rPr>
                <w:rFonts w:asciiTheme="minorHAnsi" w:hAnsiTheme="minorHAnsi"/>
                <w:b/>
                <w:sz w:val="24"/>
              </w:rPr>
            </w:pPr>
            <w:r w:rsidRPr="00CF28FF">
              <w:rPr>
                <w:rFonts w:asciiTheme="minorHAnsi" w:hAnsiTheme="minorHAnsi"/>
                <w:b/>
                <w:sz w:val="24"/>
              </w:rPr>
              <w:t>100m</w:t>
            </w:r>
          </w:p>
        </w:tc>
        <w:tc>
          <w:tcPr>
            <w:tcW w:w="1798" w:type="dxa"/>
            <w:tcBorders>
              <w:top w:val="nil"/>
              <w:left w:val="single" w:sz="4" w:space="0" w:color="000000"/>
              <w:right w:val="single" w:sz="4" w:space="0" w:color="000000"/>
            </w:tcBorders>
          </w:tcPr>
          <w:p w14:paraId="6F0218EF"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11.44</w:t>
            </w:r>
          </w:p>
        </w:tc>
      </w:tr>
      <w:tr w:rsidR="00426B0C" w:rsidRPr="00CF28FF" w14:paraId="767639ED"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561E6F72"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20.70</w:t>
            </w:r>
          </w:p>
        </w:tc>
        <w:tc>
          <w:tcPr>
            <w:tcW w:w="2868" w:type="dxa"/>
            <w:tcBorders>
              <w:left w:val="single" w:sz="4" w:space="0" w:color="000000"/>
              <w:right w:val="single" w:sz="4" w:space="0" w:color="000000"/>
            </w:tcBorders>
            <w:shd w:val="clear" w:color="auto" w:fill="F1F1F1"/>
          </w:tcPr>
          <w:p w14:paraId="68A64C84" w14:textId="77777777" w:rsidR="00426B0C" w:rsidRPr="00CF28FF" w:rsidRDefault="00C87231">
            <w:pPr>
              <w:pStyle w:val="TableParagraph"/>
              <w:ind w:left="468" w:right="468"/>
              <w:rPr>
                <w:rFonts w:asciiTheme="minorHAnsi" w:hAnsiTheme="minorHAnsi"/>
                <w:b/>
                <w:sz w:val="24"/>
              </w:rPr>
            </w:pPr>
            <w:r w:rsidRPr="00CF28FF">
              <w:rPr>
                <w:rFonts w:asciiTheme="minorHAnsi" w:hAnsiTheme="minorHAnsi"/>
                <w:b/>
                <w:sz w:val="24"/>
              </w:rPr>
              <w:t>200m</w:t>
            </w:r>
          </w:p>
        </w:tc>
        <w:tc>
          <w:tcPr>
            <w:tcW w:w="1798" w:type="dxa"/>
            <w:tcBorders>
              <w:left w:val="single" w:sz="4" w:space="0" w:color="000000"/>
              <w:right w:val="single" w:sz="4" w:space="0" w:color="000000"/>
            </w:tcBorders>
            <w:shd w:val="clear" w:color="auto" w:fill="F1F1F1"/>
          </w:tcPr>
          <w:p w14:paraId="4ED25791"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23.30</w:t>
            </w:r>
          </w:p>
        </w:tc>
      </w:tr>
      <w:tr w:rsidR="00426B0C" w:rsidRPr="00CF28FF" w14:paraId="7E0A8FA4" w14:textId="77777777" w:rsidTr="001840A8">
        <w:trPr>
          <w:trHeight w:hRule="exact" w:val="293"/>
          <w:jc w:val="center"/>
        </w:trPr>
        <w:tc>
          <w:tcPr>
            <w:tcW w:w="1784" w:type="dxa"/>
            <w:tcBorders>
              <w:left w:val="single" w:sz="4" w:space="0" w:color="000000"/>
              <w:right w:val="single" w:sz="4" w:space="0" w:color="000000"/>
            </w:tcBorders>
          </w:tcPr>
          <w:p w14:paraId="30993AA6"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45.60</w:t>
            </w:r>
          </w:p>
        </w:tc>
        <w:tc>
          <w:tcPr>
            <w:tcW w:w="2868" w:type="dxa"/>
            <w:tcBorders>
              <w:left w:val="single" w:sz="4" w:space="0" w:color="000000"/>
              <w:right w:val="single" w:sz="4" w:space="0" w:color="000000"/>
            </w:tcBorders>
          </w:tcPr>
          <w:p w14:paraId="016BCE65" w14:textId="77777777" w:rsidR="00426B0C" w:rsidRPr="00CF28FF" w:rsidRDefault="00C87231">
            <w:pPr>
              <w:pStyle w:val="TableParagraph"/>
              <w:ind w:left="468" w:right="468"/>
              <w:rPr>
                <w:rFonts w:asciiTheme="minorHAnsi" w:hAnsiTheme="minorHAnsi"/>
                <w:b/>
                <w:sz w:val="24"/>
              </w:rPr>
            </w:pPr>
            <w:r w:rsidRPr="00CF28FF">
              <w:rPr>
                <w:rFonts w:asciiTheme="minorHAnsi" w:hAnsiTheme="minorHAnsi"/>
                <w:b/>
                <w:sz w:val="24"/>
              </w:rPr>
              <w:t>400m</w:t>
            </w:r>
          </w:p>
        </w:tc>
        <w:tc>
          <w:tcPr>
            <w:tcW w:w="1798" w:type="dxa"/>
            <w:tcBorders>
              <w:left w:val="single" w:sz="4" w:space="0" w:color="000000"/>
              <w:right w:val="single" w:sz="4" w:space="0" w:color="000000"/>
            </w:tcBorders>
          </w:tcPr>
          <w:p w14:paraId="1FD9B53C"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52.30</w:t>
            </w:r>
          </w:p>
        </w:tc>
      </w:tr>
      <w:tr w:rsidR="00426B0C" w:rsidRPr="00CF28FF" w14:paraId="4E47B86F"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763591E8" w14:textId="77777777" w:rsidR="00426B0C" w:rsidRPr="00CF28FF" w:rsidRDefault="00C87231">
            <w:pPr>
              <w:pStyle w:val="TableParagraph"/>
              <w:ind w:left="396"/>
              <w:rPr>
                <w:rFonts w:asciiTheme="minorHAnsi" w:hAnsiTheme="minorHAnsi"/>
                <w:b/>
                <w:sz w:val="24"/>
              </w:rPr>
            </w:pPr>
            <w:r w:rsidRPr="00CF28FF">
              <w:rPr>
                <w:rFonts w:asciiTheme="minorHAnsi" w:hAnsiTheme="minorHAnsi"/>
                <w:b/>
                <w:sz w:val="24"/>
              </w:rPr>
              <w:t>1.47.00</w:t>
            </w:r>
          </w:p>
        </w:tc>
        <w:tc>
          <w:tcPr>
            <w:tcW w:w="2868" w:type="dxa"/>
            <w:tcBorders>
              <w:left w:val="single" w:sz="4" w:space="0" w:color="000000"/>
              <w:right w:val="single" w:sz="4" w:space="0" w:color="000000"/>
            </w:tcBorders>
            <w:shd w:val="clear" w:color="auto" w:fill="F1F1F1"/>
          </w:tcPr>
          <w:p w14:paraId="002B552A" w14:textId="77777777" w:rsidR="00426B0C" w:rsidRPr="00CF28FF" w:rsidRDefault="00C87231">
            <w:pPr>
              <w:pStyle w:val="TableParagraph"/>
              <w:ind w:left="468" w:right="468"/>
              <w:rPr>
                <w:rFonts w:asciiTheme="minorHAnsi" w:hAnsiTheme="minorHAnsi"/>
                <w:b/>
                <w:sz w:val="24"/>
              </w:rPr>
            </w:pPr>
            <w:r w:rsidRPr="00CF28FF">
              <w:rPr>
                <w:rFonts w:asciiTheme="minorHAnsi" w:hAnsiTheme="minorHAnsi"/>
                <w:b/>
                <w:sz w:val="24"/>
              </w:rPr>
              <w:t>800m</w:t>
            </w:r>
          </w:p>
        </w:tc>
        <w:tc>
          <w:tcPr>
            <w:tcW w:w="1798" w:type="dxa"/>
            <w:tcBorders>
              <w:left w:val="single" w:sz="4" w:space="0" w:color="000000"/>
              <w:right w:val="single" w:sz="4" w:space="0" w:color="000000"/>
            </w:tcBorders>
            <w:shd w:val="clear" w:color="auto" w:fill="F1F1F1"/>
          </w:tcPr>
          <w:p w14:paraId="196EE4AE"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2.01.20</w:t>
            </w:r>
          </w:p>
        </w:tc>
      </w:tr>
      <w:tr w:rsidR="00426B0C" w:rsidRPr="00CF28FF" w14:paraId="416F133B" w14:textId="77777777" w:rsidTr="001840A8">
        <w:trPr>
          <w:trHeight w:hRule="exact" w:val="312"/>
          <w:jc w:val="center"/>
        </w:trPr>
        <w:tc>
          <w:tcPr>
            <w:tcW w:w="1784" w:type="dxa"/>
            <w:tcBorders>
              <w:left w:val="single" w:sz="4" w:space="0" w:color="000000"/>
              <w:right w:val="single" w:sz="4" w:space="0" w:color="000000"/>
            </w:tcBorders>
          </w:tcPr>
          <w:p w14:paraId="307B5EA3" w14:textId="77777777" w:rsidR="00426B0C" w:rsidRPr="00CF28FF" w:rsidRDefault="00C87231">
            <w:pPr>
              <w:pStyle w:val="TableParagraph"/>
              <w:ind w:left="396"/>
              <w:rPr>
                <w:rFonts w:asciiTheme="minorHAnsi" w:hAnsiTheme="minorHAnsi"/>
                <w:b/>
                <w:sz w:val="24"/>
              </w:rPr>
            </w:pPr>
            <w:r w:rsidRPr="00CF28FF">
              <w:rPr>
                <w:rFonts w:asciiTheme="minorHAnsi" w:hAnsiTheme="minorHAnsi"/>
                <w:b/>
                <w:sz w:val="24"/>
              </w:rPr>
              <w:t>3.40.75</w:t>
            </w:r>
          </w:p>
        </w:tc>
        <w:tc>
          <w:tcPr>
            <w:tcW w:w="2868" w:type="dxa"/>
            <w:tcBorders>
              <w:left w:val="single" w:sz="4" w:space="0" w:color="000000"/>
              <w:right w:val="single" w:sz="4" w:space="0" w:color="000000"/>
            </w:tcBorders>
          </w:tcPr>
          <w:p w14:paraId="07EA56E1" w14:textId="77777777" w:rsidR="00426B0C" w:rsidRPr="00CF28FF" w:rsidRDefault="00C87231">
            <w:pPr>
              <w:pStyle w:val="TableParagraph"/>
              <w:ind w:left="467" w:right="468"/>
              <w:rPr>
                <w:rFonts w:asciiTheme="minorHAnsi" w:hAnsiTheme="minorHAnsi"/>
                <w:b/>
                <w:sz w:val="24"/>
              </w:rPr>
            </w:pPr>
            <w:r w:rsidRPr="00CF28FF">
              <w:rPr>
                <w:rFonts w:asciiTheme="minorHAnsi" w:hAnsiTheme="minorHAnsi"/>
                <w:b/>
                <w:sz w:val="24"/>
              </w:rPr>
              <w:t>1500m</w:t>
            </w:r>
          </w:p>
        </w:tc>
        <w:tc>
          <w:tcPr>
            <w:tcW w:w="1798" w:type="dxa"/>
            <w:tcBorders>
              <w:left w:val="single" w:sz="4" w:space="0" w:color="000000"/>
              <w:right w:val="single" w:sz="4" w:space="0" w:color="000000"/>
            </w:tcBorders>
          </w:tcPr>
          <w:p w14:paraId="4413AA0A"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4.09.00</w:t>
            </w:r>
          </w:p>
        </w:tc>
      </w:tr>
      <w:tr w:rsidR="00426B0C" w:rsidRPr="00CF28FF" w14:paraId="6A9AE0E4" w14:textId="77777777" w:rsidTr="001840A8">
        <w:trPr>
          <w:trHeight w:hRule="exact" w:val="276"/>
          <w:jc w:val="center"/>
        </w:trPr>
        <w:tc>
          <w:tcPr>
            <w:tcW w:w="1784" w:type="dxa"/>
            <w:tcBorders>
              <w:left w:val="single" w:sz="4" w:space="0" w:color="000000"/>
              <w:right w:val="single" w:sz="4" w:space="0" w:color="000000"/>
            </w:tcBorders>
          </w:tcPr>
          <w:p w14:paraId="5D4190DA" w14:textId="77777777" w:rsidR="00426B0C" w:rsidRPr="00CF28FF" w:rsidRDefault="00C87231">
            <w:pPr>
              <w:pStyle w:val="TableParagraph"/>
              <w:spacing w:before="0" w:line="272" w:lineRule="exact"/>
              <w:ind w:left="399"/>
              <w:rPr>
                <w:rFonts w:asciiTheme="minorHAnsi" w:hAnsiTheme="minorHAnsi"/>
                <w:b/>
                <w:sz w:val="24"/>
              </w:rPr>
            </w:pPr>
            <w:r w:rsidRPr="00CF28FF">
              <w:rPr>
                <w:rFonts w:asciiTheme="minorHAnsi" w:hAnsiTheme="minorHAnsi"/>
                <w:b/>
                <w:sz w:val="24"/>
              </w:rPr>
              <w:t>13.28.50</w:t>
            </w:r>
          </w:p>
        </w:tc>
        <w:tc>
          <w:tcPr>
            <w:tcW w:w="2868" w:type="dxa"/>
            <w:tcBorders>
              <w:left w:val="single" w:sz="4" w:space="0" w:color="000000"/>
              <w:right w:val="single" w:sz="4" w:space="0" w:color="000000"/>
            </w:tcBorders>
          </w:tcPr>
          <w:p w14:paraId="375EF3E8" w14:textId="77777777" w:rsidR="00426B0C" w:rsidRPr="00CF28FF" w:rsidRDefault="00C87231">
            <w:pPr>
              <w:pStyle w:val="TableParagraph"/>
              <w:spacing w:before="0" w:line="272" w:lineRule="exact"/>
              <w:ind w:left="467" w:right="468"/>
              <w:rPr>
                <w:rFonts w:asciiTheme="minorHAnsi" w:hAnsiTheme="minorHAnsi"/>
                <w:b/>
                <w:sz w:val="24"/>
              </w:rPr>
            </w:pPr>
            <w:r w:rsidRPr="00CF28FF">
              <w:rPr>
                <w:rFonts w:asciiTheme="minorHAnsi" w:hAnsiTheme="minorHAnsi"/>
                <w:b/>
                <w:sz w:val="24"/>
              </w:rPr>
              <w:t>5,000m</w:t>
            </w:r>
          </w:p>
        </w:tc>
        <w:tc>
          <w:tcPr>
            <w:tcW w:w="1798" w:type="dxa"/>
            <w:tcBorders>
              <w:left w:val="single" w:sz="4" w:space="0" w:color="000000"/>
              <w:right w:val="single" w:sz="4" w:space="0" w:color="000000"/>
            </w:tcBorders>
          </w:tcPr>
          <w:p w14:paraId="50BFD6A9" w14:textId="77777777" w:rsidR="00426B0C" w:rsidRPr="00CF28FF" w:rsidRDefault="00C87231">
            <w:pPr>
              <w:pStyle w:val="TableParagraph"/>
              <w:spacing w:before="0" w:line="272" w:lineRule="exact"/>
              <w:ind w:left="403" w:right="409"/>
              <w:rPr>
                <w:rFonts w:asciiTheme="minorHAnsi" w:hAnsiTheme="minorHAnsi"/>
                <w:b/>
                <w:sz w:val="24"/>
              </w:rPr>
            </w:pPr>
            <w:r w:rsidRPr="00CF28FF">
              <w:rPr>
                <w:rFonts w:asciiTheme="minorHAnsi" w:hAnsiTheme="minorHAnsi"/>
                <w:b/>
                <w:sz w:val="24"/>
              </w:rPr>
              <w:t>15.35.00</w:t>
            </w:r>
          </w:p>
        </w:tc>
      </w:tr>
      <w:tr w:rsidR="00426B0C" w:rsidRPr="00CF28FF" w14:paraId="103F65C4"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52B28051" w14:textId="77777777" w:rsidR="00426B0C" w:rsidRPr="00CF28FF" w:rsidRDefault="00C87231">
            <w:pPr>
              <w:pStyle w:val="TableParagraph"/>
              <w:ind w:left="399"/>
              <w:rPr>
                <w:rFonts w:asciiTheme="minorHAnsi" w:hAnsiTheme="minorHAnsi"/>
                <w:b/>
                <w:sz w:val="24"/>
              </w:rPr>
            </w:pPr>
            <w:r w:rsidRPr="00CF28FF">
              <w:rPr>
                <w:rFonts w:asciiTheme="minorHAnsi" w:hAnsiTheme="minorHAnsi"/>
                <w:b/>
                <w:sz w:val="24"/>
              </w:rPr>
              <w:t>28.30.00</w:t>
            </w:r>
          </w:p>
        </w:tc>
        <w:tc>
          <w:tcPr>
            <w:tcW w:w="2868" w:type="dxa"/>
            <w:tcBorders>
              <w:left w:val="single" w:sz="4" w:space="0" w:color="000000"/>
              <w:right w:val="single" w:sz="4" w:space="0" w:color="000000"/>
            </w:tcBorders>
            <w:shd w:val="clear" w:color="auto" w:fill="F1F1F1"/>
          </w:tcPr>
          <w:p w14:paraId="24F17613" w14:textId="77777777" w:rsidR="00426B0C" w:rsidRPr="00CF28FF" w:rsidRDefault="00C87231">
            <w:pPr>
              <w:pStyle w:val="TableParagraph"/>
              <w:ind w:left="465" w:right="468"/>
              <w:rPr>
                <w:rFonts w:asciiTheme="minorHAnsi" w:hAnsiTheme="minorHAnsi"/>
                <w:b/>
                <w:sz w:val="24"/>
              </w:rPr>
            </w:pPr>
            <w:r w:rsidRPr="00CF28FF">
              <w:rPr>
                <w:rFonts w:asciiTheme="minorHAnsi" w:hAnsiTheme="minorHAnsi"/>
                <w:b/>
                <w:sz w:val="24"/>
              </w:rPr>
              <w:t>10,000m</w:t>
            </w:r>
          </w:p>
        </w:tc>
        <w:tc>
          <w:tcPr>
            <w:tcW w:w="1798" w:type="dxa"/>
            <w:tcBorders>
              <w:left w:val="single" w:sz="4" w:space="0" w:color="000000"/>
              <w:right w:val="single" w:sz="4" w:space="0" w:color="000000"/>
            </w:tcBorders>
            <w:shd w:val="clear" w:color="auto" w:fill="F1F1F1"/>
          </w:tcPr>
          <w:p w14:paraId="5E4B77CA" w14:textId="77777777" w:rsidR="00426B0C" w:rsidRPr="00CF28FF" w:rsidRDefault="00C87231">
            <w:pPr>
              <w:pStyle w:val="TableParagraph"/>
              <w:ind w:left="403" w:right="409"/>
              <w:rPr>
                <w:rFonts w:asciiTheme="minorHAnsi" w:hAnsiTheme="minorHAnsi"/>
                <w:b/>
                <w:sz w:val="24"/>
              </w:rPr>
            </w:pPr>
            <w:r w:rsidRPr="00CF28FF">
              <w:rPr>
                <w:rFonts w:asciiTheme="minorHAnsi" w:hAnsiTheme="minorHAnsi"/>
                <w:b/>
                <w:sz w:val="24"/>
              </w:rPr>
              <w:t>32.45.00</w:t>
            </w:r>
          </w:p>
        </w:tc>
      </w:tr>
      <w:tr w:rsidR="00426B0C" w:rsidRPr="00CF28FF" w14:paraId="19BE54EF" w14:textId="77777777" w:rsidTr="001840A8">
        <w:trPr>
          <w:trHeight w:hRule="exact" w:val="311"/>
          <w:jc w:val="center"/>
        </w:trPr>
        <w:tc>
          <w:tcPr>
            <w:tcW w:w="1784" w:type="dxa"/>
            <w:tcBorders>
              <w:left w:val="single" w:sz="4" w:space="0" w:color="000000"/>
              <w:right w:val="single" w:sz="4" w:space="0" w:color="000000"/>
            </w:tcBorders>
          </w:tcPr>
          <w:p w14:paraId="6B2FBA76" w14:textId="77777777" w:rsidR="00426B0C" w:rsidRPr="00CF28FF" w:rsidRDefault="00C87231">
            <w:pPr>
              <w:pStyle w:val="TableParagraph"/>
              <w:spacing w:before="12"/>
              <w:ind w:left="396"/>
              <w:rPr>
                <w:rFonts w:asciiTheme="minorHAnsi" w:hAnsiTheme="minorHAnsi"/>
                <w:b/>
                <w:sz w:val="24"/>
              </w:rPr>
            </w:pPr>
            <w:r w:rsidRPr="00CF28FF">
              <w:rPr>
                <w:rFonts w:asciiTheme="minorHAnsi" w:hAnsiTheme="minorHAnsi"/>
                <w:b/>
                <w:sz w:val="24"/>
              </w:rPr>
              <w:t>2.15.30</w:t>
            </w:r>
          </w:p>
        </w:tc>
        <w:tc>
          <w:tcPr>
            <w:tcW w:w="2868" w:type="dxa"/>
            <w:tcBorders>
              <w:left w:val="single" w:sz="4" w:space="0" w:color="000000"/>
              <w:right w:val="single" w:sz="4" w:space="0" w:color="000000"/>
            </w:tcBorders>
          </w:tcPr>
          <w:p w14:paraId="21112BCB" w14:textId="77777777" w:rsidR="00426B0C" w:rsidRPr="00CF28FF" w:rsidRDefault="00C87231">
            <w:pPr>
              <w:pStyle w:val="TableParagraph"/>
              <w:spacing w:before="7"/>
              <w:ind w:left="466" w:right="468"/>
              <w:rPr>
                <w:rFonts w:asciiTheme="minorHAnsi" w:hAnsiTheme="minorHAnsi"/>
                <w:b/>
                <w:sz w:val="16"/>
              </w:rPr>
            </w:pPr>
            <w:r w:rsidRPr="00CF28FF">
              <w:rPr>
                <w:rFonts w:asciiTheme="minorHAnsi" w:hAnsiTheme="minorHAnsi"/>
                <w:b/>
                <w:sz w:val="24"/>
              </w:rPr>
              <w:t>Marathon</w:t>
            </w:r>
            <w:r w:rsidRPr="00CF28FF">
              <w:rPr>
                <w:rFonts w:asciiTheme="minorHAnsi" w:hAnsiTheme="minorHAnsi"/>
                <w:b/>
                <w:position w:val="8"/>
                <w:sz w:val="16"/>
              </w:rPr>
              <w:t>1</w:t>
            </w:r>
          </w:p>
        </w:tc>
        <w:tc>
          <w:tcPr>
            <w:tcW w:w="1798" w:type="dxa"/>
            <w:tcBorders>
              <w:left w:val="single" w:sz="4" w:space="0" w:color="000000"/>
              <w:right w:val="single" w:sz="4" w:space="0" w:color="000000"/>
            </w:tcBorders>
          </w:tcPr>
          <w:p w14:paraId="2AC9C604" w14:textId="77777777" w:rsidR="00426B0C" w:rsidRPr="00CF28FF" w:rsidRDefault="00C87231">
            <w:pPr>
              <w:pStyle w:val="TableParagraph"/>
              <w:spacing w:before="12"/>
              <w:ind w:right="409"/>
              <w:rPr>
                <w:rFonts w:asciiTheme="minorHAnsi" w:hAnsiTheme="minorHAnsi"/>
                <w:b/>
                <w:sz w:val="24"/>
              </w:rPr>
            </w:pPr>
            <w:r w:rsidRPr="00CF28FF">
              <w:rPr>
                <w:rFonts w:asciiTheme="minorHAnsi" w:hAnsiTheme="minorHAnsi"/>
                <w:b/>
                <w:sz w:val="24"/>
              </w:rPr>
              <w:t>2.34.30</w:t>
            </w:r>
          </w:p>
        </w:tc>
      </w:tr>
      <w:tr w:rsidR="00426B0C" w:rsidRPr="00CF28FF" w14:paraId="4F1C1A0B" w14:textId="77777777" w:rsidTr="001840A8">
        <w:trPr>
          <w:trHeight w:hRule="exact" w:val="294"/>
          <w:jc w:val="center"/>
        </w:trPr>
        <w:tc>
          <w:tcPr>
            <w:tcW w:w="1784" w:type="dxa"/>
            <w:tcBorders>
              <w:left w:val="single" w:sz="4" w:space="0" w:color="000000"/>
              <w:right w:val="single" w:sz="4" w:space="0" w:color="000000"/>
            </w:tcBorders>
          </w:tcPr>
          <w:p w14:paraId="35CD0142" w14:textId="77777777" w:rsidR="00426B0C" w:rsidRPr="00CF28FF" w:rsidRDefault="00C87231">
            <w:pPr>
              <w:pStyle w:val="TableParagraph"/>
              <w:spacing w:before="0" w:line="273" w:lineRule="exact"/>
              <w:ind w:left="399"/>
              <w:rPr>
                <w:rFonts w:asciiTheme="minorHAnsi" w:hAnsiTheme="minorHAnsi"/>
                <w:b/>
                <w:sz w:val="24"/>
              </w:rPr>
            </w:pPr>
            <w:r w:rsidRPr="00CF28FF">
              <w:rPr>
                <w:rFonts w:asciiTheme="minorHAnsi" w:hAnsiTheme="minorHAnsi"/>
                <w:b/>
                <w:sz w:val="24"/>
              </w:rPr>
              <w:t>1:29.45</w:t>
            </w:r>
          </w:p>
        </w:tc>
        <w:tc>
          <w:tcPr>
            <w:tcW w:w="2868" w:type="dxa"/>
            <w:tcBorders>
              <w:left w:val="single" w:sz="4" w:space="0" w:color="000000"/>
              <w:right w:val="single" w:sz="4" w:space="0" w:color="000000"/>
            </w:tcBorders>
          </w:tcPr>
          <w:p w14:paraId="14B60FCE" w14:textId="77777777" w:rsidR="00426B0C" w:rsidRPr="00CF28FF" w:rsidRDefault="00C87231">
            <w:pPr>
              <w:pStyle w:val="TableParagraph"/>
              <w:spacing w:before="0" w:line="273" w:lineRule="exact"/>
              <w:ind w:left="468" w:right="468"/>
              <w:rPr>
                <w:rFonts w:asciiTheme="minorHAnsi" w:hAnsiTheme="minorHAnsi"/>
                <w:b/>
                <w:sz w:val="24"/>
              </w:rPr>
            </w:pPr>
            <w:r w:rsidRPr="00CF28FF">
              <w:rPr>
                <w:rFonts w:asciiTheme="minorHAnsi" w:hAnsiTheme="minorHAnsi"/>
                <w:b/>
                <w:sz w:val="24"/>
              </w:rPr>
              <w:t>20km Race Walk</w:t>
            </w:r>
          </w:p>
        </w:tc>
        <w:tc>
          <w:tcPr>
            <w:tcW w:w="1798" w:type="dxa"/>
            <w:tcBorders>
              <w:left w:val="single" w:sz="4" w:space="0" w:color="000000"/>
              <w:right w:val="single" w:sz="4" w:space="0" w:color="000000"/>
            </w:tcBorders>
          </w:tcPr>
          <w:p w14:paraId="2789089C" w14:textId="77777777" w:rsidR="00426B0C" w:rsidRPr="00CF28FF" w:rsidRDefault="00C87231">
            <w:pPr>
              <w:pStyle w:val="TableParagraph"/>
              <w:spacing w:before="0" w:line="273" w:lineRule="exact"/>
              <w:ind w:left="403" w:right="409"/>
              <w:rPr>
                <w:rFonts w:asciiTheme="minorHAnsi" w:hAnsiTheme="minorHAnsi"/>
                <w:b/>
                <w:sz w:val="24"/>
              </w:rPr>
            </w:pPr>
            <w:r w:rsidRPr="00CF28FF">
              <w:rPr>
                <w:rFonts w:asciiTheme="minorHAnsi" w:hAnsiTheme="minorHAnsi"/>
                <w:b/>
                <w:sz w:val="24"/>
              </w:rPr>
              <w:t>1:41.30</w:t>
            </w:r>
          </w:p>
        </w:tc>
      </w:tr>
      <w:tr w:rsidR="00426B0C" w:rsidRPr="00CF28FF" w14:paraId="75101FF3" w14:textId="77777777" w:rsidTr="001840A8">
        <w:trPr>
          <w:trHeight w:hRule="exact" w:val="276"/>
          <w:jc w:val="center"/>
        </w:trPr>
        <w:tc>
          <w:tcPr>
            <w:tcW w:w="1784" w:type="dxa"/>
            <w:tcBorders>
              <w:left w:val="single" w:sz="4" w:space="0" w:color="000000"/>
              <w:right w:val="single" w:sz="4" w:space="0" w:color="000000"/>
            </w:tcBorders>
          </w:tcPr>
          <w:p w14:paraId="041FFBE1" w14:textId="77777777" w:rsidR="00426B0C" w:rsidRPr="00CF28FF" w:rsidRDefault="00C87231">
            <w:pPr>
              <w:pStyle w:val="TableParagraph"/>
              <w:spacing w:before="0" w:line="272" w:lineRule="exact"/>
              <w:ind w:left="396"/>
              <w:rPr>
                <w:rFonts w:asciiTheme="minorHAnsi" w:hAnsiTheme="minorHAnsi"/>
                <w:b/>
                <w:sz w:val="24"/>
              </w:rPr>
            </w:pPr>
            <w:r w:rsidRPr="00CF28FF">
              <w:rPr>
                <w:rFonts w:asciiTheme="minorHAnsi" w:hAnsiTheme="minorHAnsi"/>
                <w:b/>
                <w:sz w:val="24"/>
              </w:rPr>
              <w:t>8.31.00</w:t>
            </w:r>
          </w:p>
        </w:tc>
        <w:tc>
          <w:tcPr>
            <w:tcW w:w="2868" w:type="dxa"/>
            <w:tcBorders>
              <w:left w:val="single" w:sz="4" w:space="0" w:color="000000"/>
              <w:right w:val="single" w:sz="4" w:space="0" w:color="000000"/>
            </w:tcBorders>
          </w:tcPr>
          <w:p w14:paraId="5A0E9F15" w14:textId="77777777" w:rsidR="00426B0C" w:rsidRPr="00CF28FF" w:rsidRDefault="00C87231">
            <w:pPr>
              <w:pStyle w:val="TableParagraph"/>
              <w:spacing w:before="0" w:line="272" w:lineRule="exact"/>
              <w:ind w:left="467" w:right="468"/>
              <w:rPr>
                <w:rFonts w:asciiTheme="minorHAnsi" w:hAnsiTheme="minorHAnsi"/>
                <w:b/>
                <w:sz w:val="24"/>
              </w:rPr>
            </w:pPr>
            <w:r w:rsidRPr="00CF28FF">
              <w:rPr>
                <w:rFonts w:asciiTheme="minorHAnsi" w:hAnsiTheme="minorHAnsi"/>
                <w:b/>
                <w:sz w:val="24"/>
              </w:rPr>
              <w:t>3000m S/C</w:t>
            </w:r>
          </w:p>
        </w:tc>
        <w:tc>
          <w:tcPr>
            <w:tcW w:w="1798" w:type="dxa"/>
            <w:tcBorders>
              <w:left w:val="single" w:sz="4" w:space="0" w:color="000000"/>
              <w:right w:val="single" w:sz="4" w:space="0" w:color="000000"/>
            </w:tcBorders>
          </w:tcPr>
          <w:p w14:paraId="7DF9D93E" w14:textId="77777777" w:rsidR="00426B0C" w:rsidRPr="00CF28FF" w:rsidRDefault="00C87231">
            <w:pPr>
              <w:pStyle w:val="TableParagraph"/>
              <w:spacing w:before="0" w:line="272" w:lineRule="exact"/>
              <w:ind w:right="409"/>
              <w:rPr>
                <w:rFonts w:asciiTheme="minorHAnsi" w:hAnsiTheme="minorHAnsi"/>
                <w:b/>
                <w:sz w:val="24"/>
              </w:rPr>
            </w:pPr>
            <w:r w:rsidRPr="00CF28FF">
              <w:rPr>
                <w:rFonts w:asciiTheme="minorHAnsi" w:hAnsiTheme="minorHAnsi"/>
                <w:b/>
                <w:sz w:val="24"/>
              </w:rPr>
              <w:t>9.50.00</w:t>
            </w:r>
          </w:p>
        </w:tc>
      </w:tr>
      <w:tr w:rsidR="00426B0C" w:rsidRPr="00CF28FF" w14:paraId="7C439BF3"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06A69402"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13.70</w:t>
            </w:r>
          </w:p>
        </w:tc>
        <w:tc>
          <w:tcPr>
            <w:tcW w:w="2868" w:type="dxa"/>
            <w:tcBorders>
              <w:left w:val="single" w:sz="4" w:space="0" w:color="000000"/>
              <w:right w:val="single" w:sz="4" w:space="0" w:color="000000"/>
            </w:tcBorders>
            <w:shd w:val="clear" w:color="auto" w:fill="F1F1F1"/>
          </w:tcPr>
          <w:p w14:paraId="3F88C567" w14:textId="77777777" w:rsidR="00426B0C" w:rsidRPr="00CF28FF" w:rsidRDefault="00C87231">
            <w:pPr>
              <w:pStyle w:val="TableParagraph"/>
              <w:ind w:left="467" w:right="468"/>
              <w:rPr>
                <w:rFonts w:asciiTheme="minorHAnsi" w:hAnsiTheme="minorHAnsi"/>
                <w:b/>
                <w:sz w:val="24"/>
              </w:rPr>
            </w:pPr>
            <w:r w:rsidRPr="00CF28FF">
              <w:rPr>
                <w:rFonts w:asciiTheme="minorHAnsi" w:hAnsiTheme="minorHAnsi"/>
                <w:b/>
                <w:sz w:val="24"/>
              </w:rPr>
              <w:t>110m/100mH</w:t>
            </w:r>
          </w:p>
        </w:tc>
        <w:tc>
          <w:tcPr>
            <w:tcW w:w="1798" w:type="dxa"/>
            <w:tcBorders>
              <w:left w:val="single" w:sz="4" w:space="0" w:color="000000"/>
              <w:right w:val="single" w:sz="4" w:space="0" w:color="000000"/>
            </w:tcBorders>
            <w:shd w:val="clear" w:color="auto" w:fill="F1F1F1"/>
          </w:tcPr>
          <w:p w14:paraId="7D09CE7D"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13.50</w:t>
            </w:r>
          </w:p>
        </w:tc>
      </w:tr>
      <w:tr w:rsidR="00426B0C" w:rsidRPr="00CF28FF" w14:paraId="017B2DE4" w14:textId="77777777" w:rsidTr="001840A8">
        <w:trPr>
          <w:trHeight w:hRule="exact" w:val="290"/>
          <w:jc w:val="center"/>
        </w:trPr>
        <w:tc>
          <w:tcPr>
            <w:tcW w:w="1784" w:type="dxa"/>
            <w:tcBorders>
              <w:left w:val="single" w:sz="4" w:space="0" w:color="000000"/>
              <w:right w:val="single" w:sz="4" w:space="0" w:color="000000"/>
            </w:tcBorders>
          </w:tcPr>
          <w:p w14:paraId="48C2B3EF" w14:textId="77777777" w:rsidR="00426B0C" w:rsidRPr="00CF28FF" w:rsidRDefault="00C87231">
            <w:pPr>
              <w:pStyle w:val="TableParagraph"/>
              <w:spacing w:before="12"/>
              <w:ind w:left="397"/>
              <w:rPr>
                <w:rFonts w:asciiTheme="minorHAnsi" w:hAnsiTheme="minorHAnsi"/>
                <w:b/>
                <w:sz w:val="24"/>
              </w:rPr>
            </w:pPr>
            <w:r w:rsidRPr="00CF28FF">
              <w:rPr>
                <w:rFonts w:asciiTheme="minorHAnsi" w:hAnsiTheme="minorHAnsi"/>
                <w:b/>
                <w:sz w:val="24"/>
              </w:rPr>
              <w:t>50.00</w:t>
            </w:r>
          </w:p>
        </w:tc>
        <w:tc>
          <w:tcPr>
            <w:tcW w:w="2868" w:type="dxa"/>
            <w:tcBorders>
              <w:left w:val="single" w:sz="4" w:space="0" w:color="000000"/>
              <w:right w:val="single" w:sz="4" w:space="0" w:color="000000"/>
            </w:tcBorders>
          </w:tcPr>
          <w:p w14:paraId="707DBEFF" w14:textId="77777777" w:rsidR="00426B0C" w:rsidRPr="00CF28FF" w:rsidRDefault="00C87231">
            <w:pPr>
              <w:pStyle w:val="TableParagraph"/>
              <w:spacing w:before="12"/>
              <w:ind w:left="468" w:right="468"/>
              <w:rPr>
                <w:rFonts w:asciiTheme="minorHAnsi" w:hAnsiTheme="minorHAnsi"/>
                <w:b/>
                <w:sz w:val="24"/>
              </w:rPr>
            </w:pPr>
            <w:r w:rsidRPr="00CF28FF">
              <w:rPr>
                <w:rFonts w:asciiTheme="minorHAnsi" w:hAnsiTheme="minorHAnsi"/>
                <w:b/>
                <w:sz w:val="24"/>
              </w:rPr>
              <w:t>400mH</w:t>
            </w:r>
          </w:p>
        </w:tc>
        <w:tc>
          <w:tcPr>
            <w:tcW w:w="1798" w:type="dxa"/>
            <w:tcBorders>
              <w:left w:val="single" w:sz="4" w:space="0" w:color="000000"/>
              <w:right w:val="single" w:sz="4" w:space="0" w:color="000000"/>
            </w:tcBorders>
          </w:tcPr>
          <w:p w14:paraId="23154169" w14:textId="77777777" w:rsidR="00426B0C" w:rsidRPr="00CF28FF" w:rsidRDefault="00C87231">
            <w:pPr>
              <w:pStyle w:val="TableParagraph"/>
              <w:spacing w:before="12"/>
              <w:ind w:right="409"/>
              <w:rPr>
                <w:rFonts w:asciiTheme="minorHAnsi" w:hAnsiTheme="minorHAnsi"/>
                <w:b/>
                <w:sz w:val="24"/>
              </w:rPr>
            </w:pPr>
            <w:r w:rsidRPr="00CF28FF">
              <w:rPr>
                <w:rFonts w:asciiTheme="minorHAnsi" w:hAnsiTheme="minorHAnsi"/>
                <w:b/>
                <w:sz w:val="24"/>
              </w:rPr>
              <w:t>57.29</w:t>
            </w:r>
          </w:p>
        </w:tc>
      </w:tr>
      <w:tr w:rsidR="00426B0C" w:rsidRPr="00CF28FF" w14:paraId="23F0A94C"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6D9C4803" w14:textId="77777777" w:rsidR="00426B0C" w:rsidRPr="00CF28FF" w:rsidRDefault="00C87231">
            <w:pPr>
              <w:pStyle w:val="TableParagraph"/>
              <w:ind w:left="399"/>
              <w:rPr>
                <w:rFonts w:asciiTheme="minorHAnsi" w:hAnsiTheme="minorHAnsi"/>
                <w:b/>
                <w:sz w:val="24"/>
              </w:rPr>
            </w:pPr>
            <w:r w:rsidRPr="00CF28FF">
              <w:rPr>
                <w:rFonts w:asciiTheme="minorHAnsi" w:hAnsiTheme="minorHAnsi"/>
                <w:b/>
                <w:sz w:val="24"/>
              </w:rPr>
              <w:t>2.21</w:t>
            </w:r>
          </w:p>
        </w:tc>
        <w:tc>
          <w:tcPr>
            <w:tcW w:w="2868" w:type="dxa"/>
            <w:tcBorders>
              <w:left w:val="single" w:sz="4" w:space="0" w:color="000000"/>
              <w:right w:val="single" w:sz="4" w:space="0" w:color="000000"/>
            </w:tcBorders>
            <w:shd w:val="clear" w:color="auto" w:fill="F1F1F1"/>
          </w:tcPr>
          <w:p w14:paraId="1F83802C" w14:textId="77777777" w:rsidR="00426B0C" w:rsidRPr="00CF28FF" w:rsidRDefault="00C87231">
            <w:pPr>
              <w:pStyle w:val="TableParagraph"/>
              <w:ind w:left="465" w:right="468"/>
              <w:rPr>
                <w:rFonts w:asciiTheme="minorHAnsi" w:hAnsiTheme="minorHAnsi"/>
                <w:b/>
                <w:sz w:val="24"/>
              </w:rPr>
            </w:pPr>
            <w:r w:rsidRPr="00CF28FF">
              <w:rPr>
                <w:rFonts w:asciiTheme="minorHAnsi" w:hAnsiTheme="minorHAnsi"/>
                <w:b/>
                <w:sz w:val="24"/>
              </w:rPr>
              <w:t>High Jump</w:t>
            </w:r>
          </w:p>
        </w:tc>
        <w:tc>
          <w:tcPr>
            <w:tcW w:w="1798" w:type="dxa"/>
            <w:tcBorders>
              <w:left w:val="single" w:sz="4" w:space="0" w:color="000000"/>
              <w:right w:val="single" w:sz="4" w:space="0" w:color="000000"/>
            </w:tcBorders>
            <w:shd w:val="clear" w:color="auto" w:fill="F1F1F1"/>
          </w:tcPr>
          <w:p w14:paraId="12D8D85A" w14:textId="77777777" w:rsidR="00426B0C" w:rsidRPr="00CF28FF" w:rsidRDefault="00C87231">
            <w:pPr>
              <w:pStyle w:val="TableParagraph"/>
              <w:ind w:left="403" w:right="409"/>
              <w:rPr>
                <w:rFonts w:asciiTheme="minorHAnsi" w:hAnsiTheme="minorHAnsi"/>
                <w:b/>
                <w:sz w:val="24"/>
              </w:rPr>
            </w:pPr>
            <w:r w:rsidRPr="00CF28FF">
              <w:rPr>
                <w:rFonts w:asciiTheme="minorHAnsi" w:hAnsiTheme="minorHAnsi"/>
                <w:b/>
                <w:sz w:val="24"/>
              </w:rPr>
              <w:t>1.86</w:t>
            </w:r>
          </w:p>
        </w:tc>
      </w:tr>
      <w:tr w:rsidR="00426B0C" w:rsidRPr="00CF28FF" w14:paraId="6A63ED27" w14:textId="77777777" w:rsidTr="001840A8">
        <w:trPr>
          <w:trHeight w:hRule="exact" w:val="293"/>
          <w:jc w:val="center"/>
        </w:trPr>
        <w:tc>
          <w:tcPr>
            <w:tcW w:w="1784" w:type="dxa"/>
            <w:tcBorders>
              <w:left w:val="single" w:sz="4" w:space="0" w:color="000000"/>
              <w:right w:val="single" w:sz="4" w:space="0" w:color="000000"/>
            </w:tcBorders>
          </w:tcPr>
          <w:p w14:paraId="629B8FB7" w14:textId="77777777" w:rsidR="00426B0C" w:rsidRPr="00CF28FF" w:rsidRDefault="00C87231">
            <w:pPr>
              <w:pStyle w:val="TableParagraph"/>
              <w:ind w:left="399"/>
              <w:rPr>
                <w:rFonts w:asciiTheme="minorHAnsi" w:hAnsiTheme="minorHAnsi"/>
                <w:b/>
                <w:sz w:val="24"/>
              </w:rPr>
            </w:pPr>
            <w:r w:rsidRPr="00CF28FF">
              <w:rPr>
                <w:rFonts w:asciiTheme="minorHAnsi" w:hAnsiTheme="minorHAnsi"/>
                <w:b/>
                <w:sz w:val="24"/>
              </w:rPr>
              <w:t>5.30</w:t>
            </w:r>
          </w:p>
        </w:tc>
        <w:tc>
          <w:tcPr>
            <w:tcW w:w="2868" w:type="dxa"/>
            <w:tcBorders>
              <w:left w:val="single" w:sz="4" w:space="0" w:color="000000"/>
              <w:right w:val="single" w:sz="4" w:space="0" w:color="000000"/>
            </w:tcBorders>
          </w:tcPr>
          <w:p w14:paraId="04E547C9" w14:textId="77777777" w:rsidR="00426B0C" w:rsidRPr="00CF28FF" w:rsidRDefault="00C87231">
            <w:pPr>
              <w:pStyle w:val="TableParagraph"/>
              <w:ind w:left="467" w:right="468"/>
              <w:rPr>
                <w:rFonts w:asciiTheme="minorHAnsi" w:hAnsiTheme="minorHAnsi"/>
                <w:b/>
                <w:sz w:val="24"/>
              </w:rPr>
            </w:pPr>
            <w:r w:rsidRPr="00CF28FF">
              <w:rPr>
                <w:rFonts w:asciiTheme="minorHAnsi" w:hAnsiTheme="minorHAnsi"/>
                <w:b/>
                <w:sz w:val="24"/>
              </w:rPr>
              <w:t>Pole Vault</w:t>
            </w:r>
          </w:p>
        </w:tc>
        <w:tc>
          <w:tcPr>
            <w:tcW w:w="1798" w:type="dxa"/>
            <w:tcBorders>
              <w:left w:val="single" w:sz="4" w:space="0" w:color="000000"/>
              <w:right w:val="single" w:sz="4" w:space="0" w:color="000000"/>
            </w:tcBorders>
          </w:tcPr>
          <w:p w14:paraId="6AFF9780" w14:textId="77777777" w:rsidR="00426B0C" w:rsidRPr="00CF28FF" w:rsidRDefault="00C87231">
            <w:pPr>
              <w:pStyle w:val="TableParagraph"/>
              <w:ind w:left="403" w:right="409"/>
              <w:rPr>
                <w:rFonts w:asciiTheme="minorHAnsi" w:hAnsiTheme="minorHAnsi"/>
                <w:b/>
                <w:sz w:val="24"/>
              </w:rPr>
            </w:pPr>
            <w:r w:rsidRPr="00CF28FF">
              <w:rPr>
                <w:rFonts w:asciiTheme="minorHAnsi" w:hAnsiTheme="minorHAnsi"/>
                <w:b/>
                <w:sz w:val="24"/>
              </w:rPr>
              <w:t>4.25</w:t>
            </w:r>
          </w:p>
        </w:tc>
      </w:tr>
      <w:tr w:rsidR="00426B0C" w:rsidRPr="00CF28FF" w14:paraId="559FBF78" w14:textId="77777777" w:rsidTr="001840A8">
        <w:trPr>
          <w:trHeight w:hRule="exact" w:val="305"/>
          <w:jc w:val="center"/>
        </w:trPr>
        <w:tc>
          <w:tcPr>
            <w:tcW w:w="1784" w:type="dxa"/>
            <w:tcBorders>
              <w:left w:val="single" w:sz="4" w:space="0" w:color="000000"/>
              <w:right w:val="single" w:sz="4" w:space="0" w:color="000000"/>
            </w:tcBorders>
            <w:shd w:val="clear" w:color="auto" w:fill="F1F1F1"/>
          </w:tcPr>
          <w:p w14:paraId="168DE17D" w14:textId="77777777" w:rsidR="00426B0C" w:rsidRPr="00CF28FF" w:rsidRDefault="00C87231">
            <w:pPr>
              <w:pStyle w:val="TableParagraph"/>
              <w:ind w:left="399"/>
              <w:rPr>
                <w:rFonts w:asciiTheme="minorHAnsi" w:hAnsiTheme="minorHAnsi"/>
                <w:b/>
                <w:sz w:val="24"/>
              </w:rPr>
            </w:pPr>
            <w:r w:rsidRPr="00CF28FF">
              <w:rPr>
                <w:rFonts w:asciiTheme="minorHAnsi" w:hAnsiTheme="minorHAnsi"/>
                <w:b/>
                <w:sz w:val="24"/>
              </w:rPr>
              <w:t>7.85</w:t>
            </w:r>
          </w:p>
        </w:tc>
        <w:tc>
          <w:tcPr>
            <w:tcW w:w="2868" w:type="dxa"/>
            <w:tcBorders>
              <w:left w:val="single" w:sz="4" w:space="0" w:color="000000"/>
              <w:right w:val="single" w:sz="4" w:space="0" w:color="000000"/>
            </w:tcBorders>
            <w:shd w:val="clear" w:color="auto" w:fill="F1F1F1"/>
          </w:tcPr>
          <w:p w14:paraId="5C103699" w14:textId="77777777" w:rsidR="00426B0C" w:rsidRPr="00CF28FF" w:rsidRDefault="00C87231">
            <w:pPr>
              <w:pStyle w:val="TableParagraph"/>
              <w:ind w:left="465" w:right="468"/>
              <w:rPr>
                <w:rFonts w:asciiTheme="minorHAnsi" w:hAnsiTheme="minorHAnsi"/>
                <w:b/>
                <w:sz w:val="24"/>
              </w:rPr>
            </w:pPr>
            <w:r w:rsidRPr="00CF28FF">
              <w:rPr>
                <w:rFonts w:asciiTheme="minorHAnsi" w:hAnsiTheme="minorHAnsi"/>
                <w:b/>
                <w:sz w:val="24"/>
              </w:rPr>
              <w:t>Long Jump</w:t>
            </w:r>
          </w:p>
        </w:tc>
        <w:tc>
          <w:tcPr>
            <w:tcW w:w="1798" w:type="dxa"/>
            <w:tcBorders>
              <w:left w:val="single" w:sz="4" w:space="0" w:color="000000"/>
              <w:right w:val="single" w:sz="4" w:space="0" w:color="000000"/>
            </w:tcBorders>
            <w:shd w:val="clear" w:color="auto" w:fill="F1F1F1"/>
          </w:tcPr>
          <w:p w14:paraId="750B82A4" w14:textId="77777777" w:rsidR="00426B0C" w:rsidRPr="00CF28FF" w:rsidRDefault="00C87231">
            <w:pPr>
              <w:pStyle w:val="TableParagraph"/>
              <w:ind w:left="403" w:right="409"/>
              <w:rPr>
                <w:rFonts w:asciiTheme="minorHAnsi" w:hAnsiTheme="minorHAnsi"/>
                <w:b/>
                <w:sz w:val="24"/>
              </w:rPr>
            </w:pPr>
            <w:r w:rsidRPr="00CF28FF">
              <w:rPr>
                <w:rFonts w:asciiTheme="minorHAnsi" w:hAnsiTheme="minorHAnsi"/>
                <w:b/>
                <w:sz w:val="24"/>
              </w:rPr>
              <w:t>6.40</w:t>
            </w:r>
          </w:p>
        </w:tc>
      </w:tr>
      <w:tr w:rsidR="00426B0C" w:rsidRPr="00CF28FF" w14:paraId="3E9BD73E" w14:textId="77777777" w:rsidTr="001840A8">
        <w:trPr>
          <w:trHeight w:hRule="exact" w:val="286"/>
          <w:jc w:val="center"/>
        </w:trPr>
        <w:tc>
          <w:tcPr>
            <w:tcW w:w="1784" w:type="dxa"/>
            <w:tcBorders>
              <w:left w:val="single" w:sz="4" w:space="0" w:color="000000"/>
              <w:right w:val="single" w:sz="4" w:space="0" w:color="000000"/>
            </w:tcBorders>
            <w:shd w:val="clear" w:color="auto" w:fill="F1F1F1"/>
          </w:tcPr>
          <w:p w14:paraId="6C813C07" w14:textId="77777777" w:rsidR="00426B0C" w:rsidRPr="00CF28FF" w:rsidRDefault="00C87231">
            <w:pPr>
              <w:pStyle w:val="TableParagraph"/>
              <w:spacing w:before="5"/>
              <w:ind w:left="397"/>
              <w:rPr>
                <w:rFonts w:asciiTheme="minorHAnsi" w:hAnsiTheme="minorHAnsi"/>
                <w:b/>
                <w:sz w:val="24"/>
              </w:rPr>
            </w:pPr>
            <w:r w:rsidRPr="00CF28FF">
              <w:rPr>
                <w:rFonts w:asciiTheme="minorHAnsi" w:hAnsiTheme="minorHAnsi"/>
                <w:b/>
                <w:sz w:val="24"/>
              </w:rPr>
              <w:t>16.50</w:t>
            </w:r>
          </w:p>
        </w:tc>
        <w:tc>
          <w:tcPr>
            <w:tcW w:w="2868" w:type="dxa"/>
            <w:tcBorders>
              <w:left w:val="single" w:sz="4" w:space="0" w:color="000000"/>
              <w:right w:val="single" w:sz="4" w:space="0" w:color="000000"/>
            </w:tcBorders>
            <w:shd w:val="clear" w:color="auto" w:fill="F1F1F1"/>
          </w:tcPr>
          <w:p w14:paraId="34E8C5CA" w14:textId="77777777" w:rsidR="00426B0C" w:rsidRPr="00CF28FF" w:rsidRDefault="00C87231">
            <w:pPr>
              <w:pStyle w:val="TableParagraph"/>
              <w:spacing w:before="5"/>
              <w:ind w:left="467" w:right="468"/>
              <w:rPr>
                <w:rFonts w:asciiTheme="minorHAnsi" w:hAnsiTheme="minorHAnsi"/>
                <w:b/>
                <w:sz w:val="24"/>
              </w:rPr>
            </w:pPr>
            <w:r w:rsidRPr="00CF28FF">
              <w:rPr>
                <w:rFonts w:asciiTheme="minorHAnsi" w:hAnsiTheme="minorHAnsi"/>
                <w:b/>
                <w:sz w:val="24"/>
              </w:rPr>
              <w:t>Triple Jump</w:t>
            </w:r>
          </w:p>
        </w:tc>
        <w:tc>
          <w:tcPr>
            <w:tcW w:w="1798" w:type="dxa"/>
            <w:tcBorders>
              <w:left w:val="single" w:sz="4" w:space="0" w:color="000000"/>
              <w:right w:val="single" w:sz="4" w:space="0" w:color="000000"/>
            </w:tcBorders>
            <w:shd w:val="clear" w:color="auto" w:fill="F1F1F1"/>
          </w:tcPr>
          <w:p w14:paraId="60F8A9ED" w14:textId="77777777" w:rsidR="00426B0C" w:rsidRPr="00CF28FF" w:rsidRDefault="00C87231">
            <w:pPr>
              <w:pStyle w:val="TableParagraph"/>
              <w:spacing w:before="5"/>
              <w:ind w:right="409"/>
              <w:rPr>
                <w:rFonts w:asciiTheme="minorHAnsi" w:hAnsiTheme="minorHAnsi"/>
                <w:b/>
                <w:sz w:val="24"/>
              </w:rPr>
            </w:pPr>
            <w:r w:rsidRPr="00CF28FF">
              <w:rPr>
                <w:rFonts w:asciiTheme="minorHAnsi" w:hAnsiTheme="minorHAnsi"/>
                <w:b/>
                <w:sz w:val="24"/>
              </w:rPr>
              <w:t>13.50</w:t>
            </w:r>
          </w:p>
        </w:tc>
      </w:tr>
      <w:tr w:rsidR="00426B0C" w:rsidRPr="00CF28FF" w14:paraId="433101A2" w14:textId="77777777" w:rsidTr="001840A8">
        <w:trPr>
          <w:trHeight w:hRule="exact" w:val="311"/>
          <w:jc w:val="center"/>
        </w:trPr>
        <w:tc>
          <w:tcPr>
            <w:tcW w:w="1784" w:type="dxa"/>
            <w:tcBorders>
              <w:left w:val="single" w:sz="4" w:space="0" w:color="000000"/>
              <w:right w:val="single" w:sz="4" w:space="0" w:color="000000"/>
            </w:tcBorders>
          </w:tcPr>
          <w:p w14:paraId="7B9D3FCF" w14:textId="77777777" w:rsidR="00426B0C" w:rsidRPr="00CF28FF" w:rsidRDefault="00C87231">
            <w:pPr>
              <w:pStyle w:val="TableParagraph"/>
              <w:spacing w:before="12"/>
              <w:ind w:left="397"/>
              <w:rPr>
                <w:rFonts w:asciiTheme="minorHAnsi" w:hAnsiTheme="minorHAnsi"/>
                <w:b/>
                <w:sz w:val="24"/>
              </w:rPr>
            </w:pPr>
            <w:r w:rsidRPr="00CF28FF">
              <w:rPr>
                <w:rFonts w:asciiTheme="minorHAnsi" w:hAnsiTheme="minorHAnsi"/>
                <w:b/>
                <w:sz w:val="24"/>
              </w:rPr>
              <w:t>18.60</w:t>
            </w:r>
          </w:p>
        </w:tc>
        <w:tc>
          <w:tcPr>
            <w:tcW w:w="2868" w:type="dxa"/>
            <w:tcBorders>
              <w:left w:val="single" w:sz="4" w:space="0" w:color="000000"/>
              <w:right w:val="single" w:sz="4" w:space="0" w:color="000000"/>
            </w:tcBorders>
          </w:tcPr>
          <w:p w14:paraId="5AA5E3AE" w14:textId="77777777" w:rsidR="00426B0C" w:rsidRPr="00CF28FF" w:rsidRDefault="00C87231">
            <w:pPr>
              <w:pStyle w:val="TableParagraph"/>
              <w:spacing w:before="12"/>
              <w:ind w:left="467" w:right="468"/>
              <w:rPr>
                <w:rFonts w:asciiTheme="minorHAnsi" w:hAnsiTheme="minorHAnsi"/>
                <w:b/>
                <w:sz w:val="24"/>
              </w:rPr>
            </w:pPr>
            <w:r w:rsidRPr="00CF28FF">
              <w:rPr>
                <w:rFonts w:asciiTheme="minorHAnsi" w:hAnsiTheme="minorHAnsi"/>
                <w:b/>
                <w:sz w:val="24"/>
              </w:rPr>
              <w:t>Shot</w:t>
            </w:r>
          </w:p>
        </w:tc>
        <w:tc>
          <w:tcPr>
            <w:tcW w:w="1798" w:type="dxa"/>
            <w:tcBorders>
              <w:left w:val="single" w:sz="4" w:space="0" w:color="000000"/>
              <w:right w:val="single" w:sz="4" w:space="0" w:color="000000"/>
            </w:tcBorders>
          </w:tcPr>
          <w:p w14:paraId="291C713D" w14:textId="77777777" w:rsidR="00426B0C" w:rsidRPr="00CF28FF" w:rsidRDefault="00C87231">
            <w:pPr>
              <w:pStyle w:val="TableParagraph"/>
              <w:spacing w:before="12"/>
              <w:ind w:left="401" w:right="409"/>
              <w:rPr>
                <w:rFonts w:asciiTheme="minorHAnsi" w:hAnsiTheme="minorHAnsi"/>
                <w:b/>
                <w:sz w:val="24"/>
              </w:rPr>
            </w:pPr>
            <w:r w:rsidRPr="00CF28FF">
              <w:rPr>
                <w:rFonts w:asciiTheme="minorHAnsi" w:hAnsiTheme="minorHAnsi"/>
                <w:b/>
                <w:sz w:val="24"/>
              </w:rPr>
              <w:t>16.50</w:t>
            </w:r>
          </w:p>
        </w:tc>
      </w:tr>
      <w:tr w:rsidR="00426B0C" w:rsidRPr="00CF28FF" w14:paraId="5A422092" w14:textId="77777777" w:rsidTr="001840A8">
        <w:trPr>
          <w:trHeight w:hRule="exact" w:val="275"/>
          <w:jc w:val="center"/>
        </w:trPr>
        <w:tc>
          <w:tcPr>
            <w:tcW w:w="1784" w:type="dxa"/>
            <w:tcBorders>
              <w:left w:val="single" w:sz="4" w:space="0" w:color="000000"/>
              <w:right w:val="single" w:sz="4" w:space="0" w:color="000000"/>
            </w:tcBorders>
          </w:tcPr>
          <w:p w14:paraId="4A1880D6" w14:textId="77777777" w:rsidR="00426B0C" w:rsidRPr="00CF28FF" w:rsidRDefault="00C87231">
            <w:pPr>
              <w:pStyle w:val="TableParagraph"/>
              <w:spacing w:before="0" w:line="273" w:lineRule="exact"/>
              <w:ind w:left="397"/>
              <w:rPr>
                <w:rFonts w:asciiTheme="minorHAnsi" w:hAnsiTheme="minorHAnsi"/>
                <w:b/>
                <w:sz w:val="24"/>
              </w:rPr>
            </w:pPr>
            <w:r w:rsidRPr="00CF28FF">
              <w:rPr>
                <w:rFonts w:asciiTheme="minorHAnsi" w:hAnsiTheme="minorHAnsi"/>
                <w:b/>
                <w:sz w:val="24"/>
              </w:rPr>
              <w:t>59.80</w:t>
            </w:r>
          </w:p>
        </w:tc>
        <w:tc>
          <w:tcPr>
            <w:tcW w:w="2868" w:type="dxa"/>
            <w:tcBorders>
              <w:left w:val="single" w:sz="4" w:space="0" w:color="000000"/>
              <w:right w:val="single" w:sz="4" w:space="0" w:color="000000"/>
            </w:tcBorders>
          </w:tcPr>
          <w:p w14:paraId="29137B8B" w14:textId="77777777" w:rsidR="00426B0C" w:rsidRPr="00CF28FF" w:rsidRDefault="00C87231">
            <w:pPr>
              <w:pStyle w:val="TableParagraph"/>
              <w:spacing w:before="0" w:line="273" w:lineRule="exact"/>
              <w:ind w:left="467" w:right="468"/>
              <w:rPr>
                <w:rFonts w:asciiTheme="minorHAnsi" w:hAnsiTheme="minorHAnsi"/>
                <w:b/>
                <w:sz w:val="24"/>
              </w:rPr>
            </w:pPr>
            <w:r w:rsidRPr="00CF28FF">
              <w:rPr>
                <w:rFonts w:asciiTheme="minorHAnsi" w:hAnsiTheme="minorHAnsi"/>
                <w:b/>
                <w:sz w:val="24"/>
              </w:rPr>
              <w:t>Discus</w:t>
            </w:r>
          </w:p>
        </w:tc>
        <w:tc>
          <w:tcPr>
            <w:tcW w:w="1798" w:type="dxa"/>
            <w:tcBorders>
              <w:left w:val="single" w:sz="4" w:space="0" w:color="000000"/>
              <w:right w:val="single" w:sz="4" w:space="0" w:color="000000"/>
            </w:tcBorders>
          </w:tcPr>
          <w:p w14:paraId="6B774941" w14:textId="77777777" w:rsidR="00426B0C" w:rsidRPr="00CF28FF" w:rsidRDefault="00C87231">
            <w:pPr>
              <w:pStyle w:val="TableParagraph"/>
              <w:spacing w:before="0" w:line="273" w:lineRule="exact"/>
              <w:ind w:right="409"/>
              <w:rPr>
                <w:rFonts w:asciiTheme="minorHAnsi" w:hAnsiTheme="minorHAnsi"/>
                <w:b/>
                <w:sz w:val="24"/>
              </w:rPr>
            </w:pPr>
            <w:r w:rsidRPr="00CF28FF">
              <w:rPr>
                <w:rFonts w:asciiTheme="minorHAnsi" w:hAnsiTheme="minorHAnsi"/>
                <w:b/>
                <w:sz w:val="24"/>
              </w:rPr>
              <w:t>57.80</w:t>
            </w:r>
          </w:p>
        </w:tc>
      </w:tr>
      <w:tr w:rsidR="00426B0C" w:rsidRPr="00CF28FF" w14:paraId="05671B1B"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35E878DA"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67.50</w:t>
            </w:r>
          </w:p>
        </w:tc>
        <w:tc>
          <w:tcPr>
            <w:tcW w:w="2868" w:type="dxa"/>
            <w:tcBorders>
              <w:left w:val="single" w:sz="4" w:space="0" w:color="000000"/>
              <w:right w:val="single" w:sz="4" w:space="0" w:color="000000"/>
            </w:tcBorders>
            <w:shd w:val="clear" w:color="auto" w:fill="F1F1F1"/>
          </w:tcPr>
          <w:p w14:paraId="327107AE" w14:textId="77777777" w:rsidR="00426B0C" w:rsidRPr="00CF28FF" w:rsidRDefault="00C87231">
            <w:pPr>
              <w:pStyle w:val="TableParagraph"/>
              <w:ind w:left="467" w:right="468"/>
              <w:rPr>
                <w:rFonts w:asciiTheme="minorHAnsi" w:hAnsiTheme="minorHAnsi"/>
                <w:b/>
                <w:sz w:val="24"/>
              </w:rPr>
            </w:pPr>
            <w:r w:rsidRPr="00CF28FF">
              <w:rPr>
                <w:rFonts w:asciiTheme="minorHAnsi" w:hAnsiTheme="minorHAnsi"/>
                <w:b/>
                <w:sz w:val="24"/>
              </w:rPr>
              <w:t>Hammer</w:t>
            </w:r>
          </w:p>
        </w:tc>
        <w:tc>
          <w:tcPr>
            <w:tcW w:w="1798" w:type="dxa"/>
            <w:tcBorders>
              <w:left w:val="single" w:sz="4" w:space="0" w:color="000000"/>
              <w:right w:val="single" w:sz="4" w:space="0" w:color="000000"/>
            </w:tcBorders>
            <w:shd w:val="clear" w:color="auto" w:fill="F1F1F1"/>
          </w:tcPr>
          <w:p w14:paraId="354078CD"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62.65</w:t>
            </w:r>
          </w:p>
        </w:tc>
      </w:tr>
      <w:tr w:rsidR="00426B0C" w:rsidRPr="00CF28FF" w14:paraId="3C09422E" w14:textId="77777777" w:rsidTr="001840A8">
        <w:trPr>
          <w:trHeight w:hRule="exact" w:val="312"/>
          <w:jc w:val="center"/>
        </w:trPr>
        <w:tc>
          <w:tcPr>
            <w:tcW w:w="1784" w:type="dxa"/>
            <w:tcBorders>
              <w:left w:val="single" w:sz="4" w:space="0" w:color="000000"/>
              <w:right w:val="single" w:sz="4" w:space="0" w:color="000000"/>
            </w:tcBorders>
          </w:tcPr>
          <w:p w14:paraId="5F878AFC"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76.00</w:t>
            </w:r>
          </w:p>
        </w:tc>
        <w:tc>
          <w:tcPr>
            <w:tcW w:w="2868" w:type="dxa"/>
            <w:tcBorders>
              <w:left w:val="single" w:sz="4" w:space="0" w:color="000000"/>
              <w:right w:val="single" w:sz="4" w:space="0" w:color="000000"/>
            </w:tcBorders>
          </w:tcPr>
          <w:p w14:paraId="6DEBDDE1" w14:textId="77777777" w:rsidR="00426B0C" w:rsidRPr="00CF28FF" w:rsidRDefault="00C87231">
            <w:pPr>
              <w:pStyle w:val="TableParagraph"/>
              <w:ind w:left="465" w:right="468"/>
              <w:rPr>
                <w:rFonts w:asciiTheme="minorHAnsi" w:hAnsiTheme="minorHAnsi"/>
                <w:b/>
                <w:sz w:val="24"/>
              </w:rPr>
            </w:pPr>
            <w:r w:rsidRPr="00CF28FF">
              <w:rPr>
                <w:rFonts w:asciiTheme="minorHAnsi" w:hAnsiTheme="minorHAnsi"/>
                <w:b/>
                <w:sz w:val="24"/>
              </w:rPr>
              <w:t>Javelin</w:t>
            </w:r>
          </w:p>
        </w:tc>
        <w:tc>
          <w:tcPr>
            <w:tcW w:w="1798" w:type="dxa"/>
            <w:tcBorders>
              <w:left w:val="single" w:sz="4" w:space="0" w:color="000000"/>
              <w:right w:val="single" w:sz="4" w:space="0" w:color="000000"/>
            </w:tcBorders>
          </w:tcPr>
          <w:p w14:paraId="0CABF601"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56.00</w:t>
            </w:r>
          </w:p>
        </w:tc>
      </w:tr>
      <w:tr w:rsidR="00426B0C" w:rsidRPr="00CF28FF" w14:paraId="7A667F25" w14:textId="77777777" w:rsidTr="001840A8">
        <w:trPr>
          <w:trHeight w:hRule="exact" w:val="276"/>
          <w:jc w:val="center"/>
        </w:trPr>
        <w:tc>
          <w:tcPr>
            <w:tcW w:w="1784" w:type="dxa"/>
            <w:tcBorders>
              <w:left w:val="single" w:sz="4" w:space="0" w:color="000000"/>
              <w:right w:val="single" w:sz="4" w:space="0" w:color="000000"/>
            </w:tcBorders>
          </w:tcPr>
          <w:p w14:paraId="4A3CB2EE" w14:textId="77777777" w:rsidR="00426B0C" w:rsidRPr="00CF28FF" w:rsidRDefault="00C87231">
            <w:pPr>
              <w:pStyle w:val="TableParagraph"/>
              <w:spacing w:before="0" w:line="272" w:lineRule="exact"/>
              <w:ind w:left="397"/>
              <w:rPr>
                <w:rFonts w:asciiTheme="minorHAnsi" w:hAnsiTheme="minorHAnsi"/>
                <w:b/>
                <w:sz w:val="24"/>
              </w:rPr>
            </w:pPr>
            <w:r w:rsidRPr="00CF28FF">
              <w:rPr>
                <w:rFonts w:asciiTheme="minorHAnsi" w:hAnsiTheme="minorHAnsi"/>
                <w:b/>
                <w:sz w:val="24"/>
              </w:rPr>
              <w:t>7500</w:t>
            </w:r>
          </w:p>
        </w:tc>
        <w:tc>
          <w:tcPr>
            <w:tcW w:w="2868" w:type="dxa"/>
            <w:tcBorders>
              <w:left w:val="single" w:sz="4" w:space="0" w:color="000000"/>
              <w:right w:val="single" w:sz="4" w:space="0" w:color="000000"/>
            </w:tcBorders>
          </w:tcPr>
          <w:p w14:paraId="15A93499" w14:textId="77777777" w:rsidR="00426B0C" w:rsidRPr="00CF28FF" w:rsidRDefault="00C87231">
            <w:pPr>
              <w:pStyle w:val="TableParagraph"/>
              <w:spacing w:before="0" w:line="272" w:lineRule="exact"/>
              <w:ind w:left="468" w:right="468"/>
              <w:rPr>
                <w:rFonts w:asciiTheme="minorHAnsi" w:hAnsiTheme="minorHAnsi"/>
                <w:b/>
                <w:sz w:val="24"/>
              </w:rPr>
            </w:pPr>
            <w:r w:rsidRPr="00CF28FF">
              <w:rPr>
                <w:rFonts w:asciiTheme="minorHAnsi" w:hAnsiTheme="minorHAnsi"/>
                <w:b/>
                <w:sz w:val="24"/>
              </w:rPr>
              <w:t>Dec / Hep</w:t>
            </w:r>
          </w:p>
        </w:tc>
        <w:tc>
          <w:tcPr>
            <w:tcW w:w="1798" w:type="dxa"/>
            <w:tcBorders>
              <w:left w:val="single" w:sz="4" w:space="0" w:color="000000"/>
              <w:right w:val="single" w:sz="4" w:space="0" w:color="000000"/>
            </w:tcBorders>
          </w:tcPr>
          <w:p w14:paraId="175386C9" w14:textId="77777777" w:rsidR="00426B0C" w:rsidRPr="00CF28FF" w:rsidRDefault="00C87231">
            <w:pPr>
              <w:pStyle w:val="TableParagraph"/>
              <w:spacing w:before="0" w:line="272" w:lineRule="exact"/>
              <w:ind w:right="409"/>
              <w:rPr>
                <w:rFonts w:asciiTheme="minorHAnsi" w:hAnsiTheme="minorHAnsi"/>
                <w:b/>
                <w:sz w:val="24"/>
              </w:rPr>
            </w:pPr>
            <w:r w:rsidRPr="00CF28FF">
              <w:rPr>
                <w:rFonts w:asciiTheme="minorHAnsi" w:hAnsiTheme="minorHAnsi"/>
                <w:b/>
                <w:sz w:val="24"/>
              </w:rPr>
              <w:t>5600</w:t>
            </w:r>
          </w:p>
        </w:tc>
      </w:tr>
      <w:tr w:rsidR="00426B0C" w:rsidRPr="00CF28FF" w14:paraId="0BC72ABE" w14:textId="77777777" w:rsidTr="001840A8">
        <w:trPr>
          <w:trHeight w:hRule="exact" w:val="295"/>
          <w:jc w:val="center"/>
        </w:trPr>
        <w:tc>
          <w:tcPr>
            <w:tcW w:w="1784" w:type="dxa"/>
            <w:tcBorders>
              <w:left w:val="single" w:sz="4" w:space="0" w:color="000000"/>
              <w:right w:val="single" w:sz="4" w:space="0" w:color="000000"/>
            </w:tcBorders>
            <w:shd w:val="clear" w:color="auto" w:fill="F1F1F1"/>
          </w:tcPr>
          <w:p w14:paraId="49289C23" w14:textId="77777777" w:rsidR="00426B0C" w:rsidRPr="00CF28FF" w:rsidRDefault="00C87231">
            <w:pPr>
              <w:pStyle w:val="TableParagraph"/>
              <w:ind w:left="397"/>
              <w:rPr>
                <w:rFonts w:asciiTheme="minorHAnsi" w:hAnsiTheme="minorHAnsi"/>
                <w:b/>
                <w:sz w:val="24"/>
              </w:rPr>
            </w:pPr>
            <w:r w:rsidRPr="00CF28FF">
              <w:rPr>
                <w:rFonts w:asciiTheme="minorHAnsi" w:hAnsiTheme="minorHAnsi"/>
                <w:b/>
                <w:sz w:val="24"/>
              </w:rPr>
              <w:t>39.50</w:t>
            </w:r>
          </w:p>
        </w:tc>
        <w:tc>
          <w:tcPr>
            <w:tcW w:w="2868" w:type="dxa"/>
            <w:tcBorders>
              <w:left w:val="single" w:sz="4" w:space="0" w:color="000000"/>
              <w:right w:val="single" w:sz="4" w:space="0" w:color="000000"/>
            </w:tcBorders>
            <w:shd w:val="clear" w:color="auto" w:fill="F1F1F1"/>
          </w:tcPr>
          <w:p w14:paraId="35FAC18F" w14:textId="77777777" w:rsidR="00426B0C" w:rsidRPr="00CF28FF" w:rsidRDefault="00C87231">
            <w:pPr>
              <w:pStyle w:val="TableParagraph"/>
              <w:ind w:left="466" w:right="468"/>
              <w:rPr>
                <w:rFonts w:asciiTheme="minorHAnsi" w:hAnsiTheme="minorHAnsi"/>
                <w:b/>
                <w:sz w:val="24"/>
              </w:rPr>
            </w:pPr>
            <w:r w:rsidRPr="00CF28FF">
              <w:rPr>
                <w:rFonts w:asciiTheme="minorHAnsi" w:hAnsiTheme="minorHAnsi"/>
                <w:b/>
                <w:sz w:val="24"/>
              </w:rPr>
              <w:t>4 x 100m</w:t>
            </w:r>
          </w:p>
        </w:tc>
        <w:tc>
          <w:tcPr>
            <w:tcW w:w="1798" w:type="dxa"/>
            <w:tcBorders>
              <w:left w:val="single" w:sz="4" w:space="0" w:color="000000"/>
              <w:right w:val="single" w:sz="4" w:space="0" w:color="000000"/>
            </w:tcBorders>
            <w:shd w:val="clear" w:color="auto" w:fill="F1F1F1"/>
          </w:tcPr>
          <w:p w14:paraId="6FE0526E" w14:textId="77777777" w:rsidR="00426B0C" w:rsidRPr="00CF28FF" w:rsidRDefault="00C87231">
            <w:pPr>
              <w:pStyle w:val="TableParagraph"/>
              <w:ind w:right="409"/>
              <w:rPr>
                <w:rFonts w:asciiTheme="minorHAnsi" w:hAnsiTheme="minorHAnsi"/>
                <w:b/>
                <w:sz w:val="24"/>
              </w:rPr>
            </w:pPr>
            <w:r w:rsidRPr="00CF28FF">
              <w:rPr>
                <w:rFonts w:asciiTheme="minorHAnsi" w:hAnsiTheme="minorHAnsi"/>
                <w:b/>
                <w:sz w:val="24"/>
              </w:rPr>
              <w:t>44.25</w:t>
            </w:r>
          </w:p>
        </w:tc>
      </w:tr>
      <w:tr w:rsidR="00426B0C" w:rsidRPr="00CF28FF" w14:paraId="3ED7E423" w14:textId="77777777" w:rsidTr="001840A8">
        <w:trPr>
          <w:trHeight w:hRule="exact" w:val="300"/>
          <w:jc w:val="center"/>
        </w:trPr>
        <w:tc>
          <w:tcPr>
            <w:tcW w:w="1784" w:type="dxa"/>
            <w:tcBorders>
              <w:left w:val="single" w:sz="4" w:space="0" w:color="000000"/>
              <w:bottom w:val="single" w:sz="4" w:space="0" w:color="000000"/>
              <w:right w:val="single" w:sz="4" w:space="0" w:color="000000"/>
            </w:tcBorders>
          </w:tcPr>
          <w:p w14:paraId="72BF7A56" w14:textId="77777777" w:rsidR="00426B0C" w:rsidRPr="00CF28FF" w:rsidRDefault="00C87231">
            <w:pPr>
              <w:pStyle w:val="TableParagraph"/>
              <w:spacing w:before="12"/>
              <w:ind w:left="396"/>
              <w:rPr>
                <w:rFonts w:asciiTheme="minorHAnsi" w:hAnsiTheme="minorHAnsi"/>
                <w:b/>
                <w:sz w:val="24"/>
              </w:rPr>
            </w:pPr>
            <w:r w:rsidRPr="00CF28FF">
              <w:rPr>
                <w:rFonts w:asciiTheme="minorHAnsi" w:hAnsiTheme="minorHAnsi"/>
                <w:b/>
                <w:sz w:val="24"/>
              </w:rPr>
              <w:t>3.05.70</w:t>
            </w:r>
          </w:p>
        </w:tc>
        <w:tc>
          <w:tcPr>
            <w:tcW w:w="2868" w:type="dxa"/>
            <w:tcBorders>
              <w:left w:val="single" w:sz="4" w:space="0" w:color="000000"/>
              <w:bottom w:val="single" w:sz="4" w:space="0" w:color="000000"/>
              <w:right w:val="single" w:sz="4" w:space="0" w:color="000000"/>
            </w:tcBorders>
          </w:tcPr>
          <w:p w14:paraId="36C521BD" w14:textId="77777777" w:rsidR="00426B0C" w:rsidRPr="00CF28FF" w:rsidRDefault="00C87231">
            <w:pPr>
              <w:pStyle w:val="TableParagraph"/>
              <w:spacing w:before="12"/>
              <w:ind w:left="466" w:right="468"/>
              <w:rPr>
                <w:rFonts w:asciiTheme="minorHAnsi" w:hAnsiTheme="minorHAnsi"/>
                <w:b/>
                <w:sz w:val="24"/>
              </w:rPr>
            </w:pPr>
            <w:r w:rsidRPr="00CF28FF">
              <w:rPr>
                <w:rFonts w:asciiTheme="minorHAnsi" w:hAnsiTheme="minorHAnsi"/>
                <w:b/>
                <w:sz w:val="24"/>
              </w:rPr>
              <w:t>4 x 400m</w:t>
            </w:r>
          </w:p>
        </w:tc>
        <w:tc>
          <w:tcPr>
            <w:tcW w:w="1798" w:type="dxa"/>
            <w:tcBorders>
              <w:left w:val="single" w:sz="4" w:space="0" w:color="000000"/>
              <w:bottom w:val="single" w:sz="4" w:space="0" w:color="000000"/>
              <w:right w:val="single" w:sz="4" w:space="0" w:color="000000"/>
            </w:tcBorders>
          </w:tcPr>
          <w:p w14:paraId="43AC2A19" w14:textId="77777777" w:rsidR="00426B0C" w:rsidRPr="00CF28FF" w:rsidRDefault="00C87231">
            <w:pPr>
              <w:pStyle w:val="TableParagraph"/>
              <w:spacing w:before="12"/>
              <w:ind w:right="409"/>
              <w:rPr>
                <w:rFonts w:asciiTheme="minorHAnsi" w:hAnsiTheme="minorHAnsi"/>
                <w:b/>
                <w:sz w:val="24"/>
              </w:rPr>
            </w:pPr>
            <w:r w:rsidRPr="00CF28FF">
              <w:rPr>
                <w:rFonts w:asciiTheme="minorHAnsi" w:hAnsiTheme="minorHAnsi"/>
                <w:b/>
                <w:sz w:val="24"/>
              </w:rPr>
              <w:t>3.33.10</w:t>
            </w:r>
          </w:p>
        </w:tc>
      </w:tr>
    </w:tbl>
    <w:p w14:paraId="7B57F17F" w14:textId="77777777" w:rsidR="00426B0C" w:rsidRPr="00CF28FF" w:rsidRDefault="00426B0C">
      <w:pPr>
        <w:pStyle w:val="BodyText"/>
        <w:rPr>
          <w:rFonts w:asciiTheme="minorHAnsi" w:hAnsiTheme="minorHAnsi"/>
          <w:b/>
          <w:sz w:val="20"/>
        </w:rPr>
      </w:pPr>
    </w:p>
    <w:p w14:paraId="77D88CB8" w14:textId="77777777" w:rsidR="00426B0C" w:rsidRPr="00CF28FF" w:rsidRDefault="00426B0C">
      <w:pPr>
        <w:pStyle w:val="BodyText"/>
        <w:spacing w:before="6"/>
        <w:rPr>
          <w:rFonts w:asciiTheme="minorHAnsi" w:hAnsiTheme="minorHAnsi"/>
          <w:b/>
          <w:sz w:val="21"/>
        </w:rPr>
      </w:pPr>
    </w:p>
    <w:p w14:paraId="499B6B26" w14:textId="77777777" w:rsidR="00426B0C" w:rsidRPr="00CF28FF" w:rsidRDefault="00C87231">
      <w:pPr>
        <w:spacing w:before="70"/>
        <w:ind w:left="115"/>
        <w:jc w:val="both"/>
        <w:rPr>
          <w:rFonts w:asciiTheme="minorHAnsi" w:hAnsiTheme="minorHAnsi"/>
          <w:b/>
          <w:sz w:val="24"/>
        </w:rPr>
      </w:pPr>
      <w:r w:rsidRPr="00CF28FF">
        <w:rPr>
          <w:rFonts w:asciiTheme="minorHAnsi" w:hAnsiTheme="minorHAnsi"/>
          <w:b/>
          <w:sz w:val="24"/>
        </w:rPr>
        <w:t>Event Qualification Criteria</w:t>
      </w:r>
    </w:p>
    <w:p w14:paraId="6A6A77D4" w14:textId="77777777" w:rsidR="00426B0C" w:rsidRPr="00CF28FF" w:rsidRDefault="00426B0C">
      <w:pPr>
        <w:pStyle w:val="BodyText"/>
        <w:spacing w:before="6"/>
        <w:rPr>
          <w:rFonts w:asciiTheme="minorHAnsi" w:hAnsiTheme="minorHAnsi"/>
          <w:b/>
          <w:sz w:val="23"/>
        </w:rPr>
      </w:pPr>
    </w:p>
    <w:p w14:paraId="1183F6DB" w14:textId="78A9D91B" w:rsidR="00426B0C" w:rsidRPr="00CF28FF" w:rsidRDefault="00C87231">
      <w:pPr>
        <w:pStyle w:val="BodyText"/>
        <w:ind w:left="115" w:right="113"/>
        <w:jc w:val="both"/>
        <w:rPr>
          <w:rFonts w:asciiTheme="minorHAnsi" w:hAnsiTheme="minorHAnsi"/>
        </w:rPr>
      </w:pPr>
      <w:r w:rsidRPr="00CF28FF">
        <w:rPr>
          <w:rFonts w:asciiTheme="minorHAnsi" w:hAnsiTheme="minorHAnsi"/>
          <w:b/>
        </w:rPr>
        <w:t>Marathon</w:t>
      </w:r>
      <w:r w:rsidRPr="00CF28FF">
        <w:rPr>
          <w:rFonts w:asciiTheme="minorHAnsi" w:hAnsiTheme="minorHAnsi"/>
          <w:b/>
          <w:position w:val="8"/>
          <w:sz w:val="16"/>
        </w:rPr>
        <w:t xml:space="preserve">1 </w:t>
      </w:r>
      <w:r w:rsidRPr="00CF28FF">
        <w:rPr>
          <w:rFonts w:asciiTheme="minorHAnsi" w:hAnsiTheme="minorHAnsi"/>
        </w:rPr>
        <w:t>1 x qualification standard between 1 September 2016 and 31 October 2017 (if standard achieved in 2016, then supportive evidenc</w:t>
      </w:r>
      <w:r w:rsidR="001840A8">
        <w:rPr>
          <w:rFonts w:asciiTheme="minorHAnsi" w:hAnsiTheme="minorHAnsi"/>
        </w:rPr>
        <w:t>e will be required in 2017 from</w:t>
      </w:r>
      <w:r w:rsidRPr="00CF28FF">
        <w:rPr>
          <w:rFonts w:asciiTheme="minorHAnsi" w:hAnsiTheme="minorHAnsi"/>
        </w:rPr>
        <w:t xml:space="preserve"> half marathon &lt; 1.05.50(m) / &lt;</w:t>
      </w:r>
      <w:r w:rsidRPr="00CF28FF">
        <w:rPr>
          <w:rFonts w:asciiTheme="minorHAnsi" w:hAnsiTheme="minorHAnsi"/>
          <w:spacing w:val="-15"/>
        </w:rPr>
        <w:t xml:space="preserve"> </w:t>
      </w:r>
      <w:proofErr w:type="gramStart"/>
      <w:r w:rsidRPr="00CF28FF">
        <w:rPr>
          <w:rFonts w:asciiTheme="minorHAnsi" w:hAnsiTheme="minorHAnsi"/>
        </w:rPr>
        <w:t>1.15..</w:t>
      </w:r>
      <w:proofErr w:type="gramEnd"/>
      <w:r w:rsidRPr="00CF28FF">
        <w:rPr>
          <w:rFonts w:asciiTheme="minorHAnsi" w:hAnsiTheme="minorHAnsi"/>
        </w:rPr>
        <w:t>20(w)).</w:t>
      </w:r>
    </w:p>
    <w:p w14:paraId="0EA1E62F" w14:textId="77777777" w:rsidR="00426B0C" w:rsidRPr="00CF28FF" w:rsidRDefault="00426B0C">
      <w:pPr>
        <w:jc w:val="both"/>
        <w:rPr>
          <w:rFonts w:asciiTheme="minorHAnsi" w:hAnsiTheme="minorHAnsi"/>
        </w:rPr>
        <w:sectPr w:rsidR="00426B0C" w:rsidRPr="00CF28FF" w:rsidSect="001F00C4">
          <w:pgSz w:w="11910" w:h="16840"/>
          <w:pgMar w:top="851" w:right="851" w:bottom="851" w:left="851" w:header="0" w:footer="969" w:gutter="0"/>
          <w:cols w:space="720"/>
        </w:sectPr>
      </w:pPr>
    </w:p>
    <w:p w14:paraId="74085C82" w14:textId="77777777" w:rsidR="00426B0C" w:rsidRPr="00CF28FF" w:rsidRDefault="00C87231">
      <w:pPr>
        <w:pStyle w:val="Heading2"/>
        <w:spacing w:before="45"/>
        <w:rPr>
          <w:rFonts w:asciiTheme="minorHAnsi" w:hAnsiTheme="minorHAnsi"/>
        </w:rPr>
      </w:pPr>
      <w:r w:rsidRPr="00CF28FF">
        <w:rPr>
          <w:rFonts w:asciiTheme="minorHAnsi" w:hAnsiTheme="minorHAnsi"/>
        </w:rPr>
        <w:lastRenderedPageBreak/>
        <w:t>Other Factors for Consideration</w:t>
      </w:r>
    </w:p>
    <w:p w14:paraId="7FD1D358" w14:textId="77777777" w:rsidR="00426B0C" w:rsidRPr="00CF28FF" w:rsidRDefault="00426B0C">
      <w:pPr>
        <w:pStyle w:val="BodyText"/>
        <w:rPr>
          <w:rFonts w:asciiTheme="minorHAnsi" w:hAnsiTheme="minorHAnsi"/>
          <w:b/>
        </w:rPr>
      </w:pPr>
    </w:p>
    <w:p w14:paraId="2FA5DB5E" w14:textId="77777777" w:rsidR="00426B0C" w:rsidRPr="00CF28FF" w:rsidRDefault="00C87231" w:rsidP="00FE219E">
      <w:pPr>
        <w:pStyle w:val="ListParagraph"/>
        <w:numPr>
          <w:ilvl w:val="0"/>
          <w:numId w:val="24"/>
        </w:numPr>
        <w:ind w:left="567" w:hanging="425"/>
        <w:jc w:val="left"/>
        <w:rPr>
          <w:rFonts w:asciiTheme="minorHAnsi" w:hAnsiTheme="minorHAnsi"/>
          <w:sz w:val="24"/>
        </w:rPr>
      </w:pPr>
      <w:r w:rsidRPr="00CF28FF">
        <w:rPr>
          <w:rFonts w:asciiTheme="minorHAnsi" w:hAnsiTheme="minorHAnsi"/>
          <w:sz w:val="24"/>
        </w:rPr>
        <w:t>All nominated athletes must have completed the required Anti-doping</w:t>
      </w:r>
      <w:r w:rsidRPr="00CF28FF">
        <w:rPr>
          <w:rFonts w:asciiTheme="minorHAnsi" w:hAnsiTheme="minorHAnsi"/>
          <w:spacing w:val="-22"/>
          <w:sz w:val="24"/>
        </w:rPr>
        <w:t xml:space="preserve"> </w:t>
      </w:r>
      <w:r w:rsidRPr="00CF28FF">
        <w:rPr>
          <w:rFonts w:asciiTheme="minorHAnsi" w:hAnsiTheme="minorHAnsi"/>
          <w:sz w:val="24"/>
        </w:rPr>
        <w:t>education.</w:t>
      </w:r>
    </w:p>
    <w:p w14:paraId="08DD7D7E" w14:textId="77777777" w:rsidR="00426B0C" w:rsidRPr="00CF28FF" w:rsidRDefault="00426B0C">
      <w:pPr>
        <w:pStyle w:val="BodyText"/>
        <w:rPr>
          <w:rFonts w:asciiTheme="minorHAnsi" w:hAnsiTheme="minorHAnsi"/>
        </w:rPr>
      </w:pPr>
    </w:p>
    <w:p w14:paraId="3424042B" w14:textId="77777777" w:rsidR="00426B0C" w:rsidRPr="00CF28FF" w:rsidRDefault="00C87231">
      <w:pPr>
        <w:pStyle w:val="Heading2"/>
        <w:rPr>
          <w:rFonts w:asciiTheme="minorHAnsi" w:hAnsiTheme="minorHAnsi"/>
        </w:rPr>
      </w:pPr>
      <w:r w:rsidRPr="00CF28FF">
        <w:rPr>
          <w:rFonts w:asciiTheme="minorHAnsi" w:hAnsiTheme="minorHAnsi"/>
        </w:rPr>
        <w:t>Selection Process</w:t>
      </w:r>
    </w:p>
    <w:p w14:paraId="64C0C4B4" w14:textId="77777777" w:rsidR="00426B0C" w:rsidRPr="00CF28FF" w:rsidRDefault="00426B0C">
      <w:pPr>
        <w:pStyle w:val="BodyText"/>
        <w:rPr>
          <w:rFonts w:asciiTheme="minorHAnsi" w:hAnsiTheme="minorHAnsi"/>
          <w:b/>
        </w:rPr>
      </w:pPr>
    </w:p>
    <w:p w14:paraId="52471A7C" w14:textId="51075E0D" w:rsidR="00426B0C" w:rsidRPr="00CF28FF" w:rsidRDefault="00C87231" w:rsidP="00FE219E">
      <w:pPr>
        <w:pStyle w:val="ListParagraph"/>
        <w:numPr>
          <w:ilvl w:val="0"/>
          <w:numId w:val="24"/>
        </w:numPr>
        <w:tabs>
          <w:tab w:val="left" w:pos="709"/>
        </w:tabs>
        <w:ind w:left="567" w:right="113" w:hanging="425"/>
        <w:rPr>
          <w:rFonts w:asciiTheme="minorHAnsi" w:hAnsiTheme="minorHAnsi"/>
          <w:sz w:val="24"/>
        </w:rPr>
      </w:pP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will submit nominations to CGS by 20 November 2017. CGS will confirm i</w:t>
      </w:r>
      <w:r w:rsidR="001840A8">
        <w:rPr>
          <w:rFonts w:asciiTheme="minorHAnsi" w:hAnsiTheme="minorHAnsi"/>
          <w:sz w:val="24"/>
        </w:rPr>
        <w:t xml:space="preserve">nitial   selections by 15 December </w:t>
      </w:r>
      <w:r w:rsidRPr="00CF28FF">
        <w:rPr>
          <w:rFonts w:asciiTheme="minorHAnsi" w:hAnsiTheme="minorHAnsi"/>
          <w:sz w:val="24"/>
        </w:rPr>
        <w:t>2</w:t>
      </w:r>
      <w:r w:rsidR="001840A8">
        <w:rPr>
          <w:rFonts w:asciiTheme="minorHAnsi" w:hAnsiTheme="minorHAnsi"/>
          <w:sz w:val="24"/>
        </w:rPr>
        <w:t xml:space="preserve">017 and final selections by </w:t>
      </w:r>
      <w:r w:rsidRPr="00CF28FF">
        <w:rPr>
          <w:rFonts w:asciiTheme="minorHAnsi" w:hAnsiTheme="minorHAnsi"/>
          <w:sz w:val="24"/>
        </w:rPr>
        <w:t>20 February</w:t>
      </w:r>
      <w:r w:rsidRPr="00CF28FF">
        <w:rPr>
          <w:rFonts w:asciiTheme="minorHAnsi" w:hAnsiTheme="minorHAnsi"/>
          <w:spacing w:val="-6"/>
          <w:sz w:val="24"/>
        </w:rPr>
        <w:t xml:space="preserve"> </w:t>
      </w:r>
      <w:r w:rsidRPr="00CF28FF">
        <w:rPr>
          <w:rFonts w:asciiTheme="minorHAnsi" w:hAnsiTheme="minorHAnsi"/>
          <w:sz w:val="24"/>
        </w:rPr>
        <w:t>2018.</w:t>
      </w:r>
    </w:p>
    <w:p w14:paraId="0CCFF2DF" w14:textId="77777777" w:rsidR="00426B0C" w:rsidRPr="00CF28FF" w:rsidRDefault="00426B0C">
      <w:pPr>
        <w:pStyle w:val="BodyText"/>
        <w:spacing w:before="9"/>
        <w:rPr>
          <w:rFonts w:asciiTheme="minorHAnsi" w:hAnsiTheme="minorHAnsi"/>
          <w:sz w:val="23"/>
        </w:rPr>
      </w:pPr>
    </w:p>
    <w:p w14:paraId="20A5171A" w14:textId="25EC1E6F" w:rsidR="00426B0C" w:rsidRPr="00CF28FF" w:rsidRDefault="001840A8" w:rsidP="00FE219E">
      <w:pPr>
        <w:pStyle w:val="ListParagraph"/>
        <w:numPr>
          <w:ilvl w:val="0"/>
          <w:numId w:val="24"/>
        </w:numPr>
        <w:ind w:left="567" w:right="113" w:hanging="425"/>
        <w:rPr>
          <w:rFonts w:asciiTheme="minorHAnsi" w:hAnsiTheme="minorHAnsi"/>
          <w:sz w:val="24"/>
        </w:rPr>
      </w:pPr>
      <w:r>
        <w:rPr>
          <w:rFonts w:asciiTheme="minorHAnsi" w:hAnsiTheme="minorHAnsi"/>
          <w:sz w:val="24"/>
        </w:rPr>
        <w:t xml:space="preserve">For para re-allocation slots </w:t>
      </w:r>
      <w:proofErr w:type="spellStart"/>
      <w:r w:rsidR="00C87231" w:rsidRPr="00CF28FF">
        <w:rPr>
          <w:rFonts w:asciiTheme="minorHAnsi" w:hAnsiTheme="minorHAnsi"/>
          <w:b/>
          <w:sz w:val="24"/>
        </w:rPr>
        <w:t>scottish</w:t>
      </w:r>
      <w:r>
        <w:rPr>
          <w:rFonts w:asciiTheme="minorHAnsi" w:hAnsiTheme="minorHAnsi"/>
          <w:sz w:val="24"/>
        </w:rPr>
        <w:t>athletics</w:t>
      </w:r>
      <w:proofErr w:type="spellEnd"/>
      <w:r>
        <w:rPr>
          <w:rFonts w:asciiTheme="minorHAnsi" w:hAnsiTheme="minorHAnsi"/>
          <w:sz w:val="24"/>
        </w:rPr>
        <w:t xml:space="preserve"> will submit nominations </w:t>
      </w:r>
      <w:r w:rsidR="00C87231" w:rsidRPr="00CF28FF">
        <w:rPr>
          <w:rFonts w:asciiTheme="minorHAnsi" w:hAnsiTheme="minorHAnsi"/>
          <w:sz w:val="24"/>
        </w:rPr>
        <w:t>by 6 February 2018 and CGS will confirm final selections by 20 February</w:t>
      </w:r>
      <w:r w:rsidR="00C87231" w:rsidRPr="00CF28FF">
        <w:rPr>
          <w:rFonts w:asciiTheme="minorHAnsi" w:hAnsiTheme="minorHAnsi"/>
          <w:spacing w:val="-24"/>
          <w:sz w:val="24"/>
        </w:rPr>
        <w:t xml:space="preserve"> </w:t>
      </w:r>
      <w:r w:rsidR="00C87231" w:rsidRPr="00CF28FF">
        <w:rPr>
          <w:rFonts w:asciiTheme="minorHAnsi" w:hAnsiTheme="minorHAnsi"/>
          <w:sz w:val="24"/>
        </w:rPr>
        <w:t>2018.</w:t>
      </w:r>
    </w:p>
    <w:p w14:paraId="7873FBDC" w14:textId="77777777" w:rsidR="00426B0C" w:rsidRPr="00CF28FF" w:rsidRDefault="00426B0C" w:rsidP="001840A8">
      <w:pPr>
        <w:pStyle w:val="BodyText"/>
        <w:ind w:left="567" w:hanging="425"/>
        <w:rPr>
          <w:rFonts w:asciiTheme="minorHAnsi" w:hAnsiTheme="minorHAnsi"/>
        </w:rPr>
      </w:pPr>
    </w:p>
    <w:p w14:paraId="149228B3" w14:textId="18AF76D4" w:rsidR="00426B0C" w:rsidRPr="00CF28FF" w:rsidRDefault="00C87231" w:rsidP="00FE219E">
      <w:pPr>
        <w:pStyle w:val="ListParagraph"/>
        <w:numPr>
          <w:ilvl w:val="0"/>
          <w:numId w:val="24"/>
        </w:numPr>
        <w:ind w:left="567" w:right="113" w:hanging="425"/>
        <w:rPr>
          <w:rFonts w:asciiTheme="minorHAnsi" w:hAnsiTheme="minorHAnsi"/>
          <w:sz w:val="24"/>
        </w:rPr>
      </w:pPr>
      <w:r w:rsidRPr="00CF28FF">
        <w:rPr>
          <w:rFonts w:asciiTheme="minorHAnsi" w:hAnsiTheme="minorHAnsi"/>
          <w:sz w:val="24"/>
        </w:rPr>
        <w:t>Final selection to the Games team is dependent on provision of relevant information required by CGS such as completion and signing o</w:t>
      </w:r>
      <w:r w:rsidR="001840A8">
        <w:rPr>
          <w:rFonts w:asciiTheme="minorHAnsi" w:hAnsiTheme="minorHAnsi"/>
          <w:sz w:val="24"/>
        </w:rPr>
        <w:t xml:space="preserve">f the CGF Eligibility form and </w:t>
      </w:r>
      <w:r w:rsidRPr="00CF28FF">
        <w:rPr>
          <w:rFonts w:asciiTheme="minorHAnsi" w:hAnsiTheme="minorHAnsi"/>
          <w:sz w:val="24"/>
        </w:rPr>
        <w:t>CGS Team Member</w:t>
      </w:r>
      <w:r w:rsidRPr="00CF28FF">
        <w:rPr>
          <w:rFonts w:asciiTheme="minorHAnsi" w:hAnsiTheme="minorHAnsi"/>
          <w:spacing w:val="-9"/>
          <w:sz w:val="24"/>
        </w:rPr>
        <w:t xml:space="preserve"> </w:t>
      </w:r>
      <w:r w:rsidRPr="00CF28FF">
        <w:rPr>
          <w:rFonts w:asciiTheme="minorHAnsi" w:hAnsiTheme="minorHAnsi"/>
          <w:sz w:val="24"/>
        </w:rPr>
        <w:t>Agreement.</w:t>
      </w:r>
    </w:p>
    <w:p w14:paraId="46302595" w14:textId="77777777" w:rsidR="00426B0C" w:rsidRPr="00CF28FF" w:rsidRDefault="00426B0C">
      <w:pPr>
        <w:pStyle w:val="BodyText"/>
        <w:rPr>
          <w:rFonts w:asciiTheme="minorHAnsi" w:hAnsiTheme="minorHAnsi"/>
        </w:rPr>
      </w:pPr>
    </w:p>
    <w:p w14:paraId="401E94B4" w14:textId="77777777" w:rsidR="00426B0C" w:rsidRPr="00CF28FF" w:rsidRDefault="00C87231">
      <w:pPr>
        <w:pStyle w:val="Heading2"/>
        <w:rPr>
          <w:rFonts w:asciiTheme="minorHAnsi" w:hAnsiTheme="minorHAnsi"/>
        </w:rPr>
      </w:pPr>
      <w:r w:rsidRPr="00CF28FF">
        <w:rPr>
          <w:rFonts w:asciiTheme="minorHAnsi" w:hAnsiTheme="minorHAnsi"/>
        </w:rPr>
        <w:t>De-selection</w:t>
      </w:r>
    </w:p>
    <w:p w14:paraId="703B937B" w14:textId="77777777" w:rsidR="00426B0C" w:rsidRPr="00CF28FF" w:rsidRDefault="00426B0C">
      <w:pPr>
        <w:pStyle w:val="BodyText"/>
        <w:rPr>
          <w:rFonts w:asciiTheme="minorHAnsi" w:hAnsiTheme="minorHAnsi"/>
          <w:b/>
        </w:rPr>
      </w:pPr>
    </w:p>
    <w:p w14:paraId="3895CA93" w14:textId="77777777" w:rsidR="00426B0C" w:rsidRPr="00CF28FF" w:rsidRDefault="00C87231" w:rsidP="00FE219E">
      <w:pPr>
        <w:pStyle w:val="ListParagraph"/>
        <w:numPr>
          <w:ilvl w:val="0"/>
          <w:numId w:val="24"/>
        </w:numPr>
        <w:ind w:left="567" w:right="119" w:hanging="425"/>
        <w:rPr>
          <w:rFonts w:asciiTheme="minorHAnsi" w:hAnsiTheme="minorHAnsi"/>
          <w:sz w:val="24"/>
        </w:rPr>
      </w:pPr>
      <w:r w:rsidRPr="00CF28FF">
        <w:rPr>
          <w:rFonts w:asciiTheme="minorHAnsi" w:hAnsiTheme="minorHAnsi"/>
          <w:b/>
          <w:sz w:val="24"/>
        </w:rPr>
        <w:t xml:space="preserve">Anti-doping: </w:t>
      </w:r>
      <w:r w:rsidRPr="00CF28FF">
        <w:rPr>
          <w:rFonts w:asciiTheme="minorHAnsi" w:hAnsiTheme="minorHAnsi"/>
          <w:sz w:val="24"/>
        </w:rPr>
        <w:t xml:space="preserve">athletes suspended by their governing body </w:t>
      </w:r>
      <w:proofErr w:type="gramStart"/>
      <w:r w:rsidRPr="00CF28FF">
        <w:rPr>
          <w:rFonts w:asciiTheme="minorHAnsi" w:hAnsiTheme="minorHAnsi"/>
          <w:sz w:val="24"/>
        </w:rPr>
        <w:t>as a result of</w:t>
      </w:r>
      <w:proofErr w:type="gramEnd"/>
      <w:r w:rsidRPr="00CF28FF">
        <w:rPr>
          <w:rFonts w:asciiTheme="minorHAnsi" w:hAnsiTheme="minorHAnsi"/>
          <w:sz w:val="24"/>
        </w:rPr>
        <w:t xml:space="preserve"> ongoing or concluded anti-doping violation allegations, will not be considered for selection, and if previously selected, will be deselected from Team Scotland</w:t>
      </w:r>
      <w:r w:rsidRPr="00CF28FF">
        <w:rPr>
          <w:rFonts w:asciiTheme="minorHAnsi" w:hAnsiTheme="minorHAnsi"/>
          <w:spacing w:val="-18"/>
          <w:sz w:val="24"/>
        </w:rPr>
        <w:t xml:space="preserve"> </w:t>
      </w:r>
      <w:r w:rsidRPr="00CF28FF">
        <w:rPr>
          <w:rFonts w:asciiTheme="minorHAnsi" w:hAnsiTheme="minorHAnsi"/>
          <w:sz w:val="24"/>
        </w:rPr>
        <w:t>2018.</w:t>
      </w:r>
    </w:p>
    <w:p w14:paraId="65892AAA" w14:textId="77777777" w:rsidR="00426B0C" w:rsidRPr="00CF28FF" w:rsidRDefault="00426B0C">
      <w:pPr>
        <w:pStyle w:val="BodyText"/>
        <w:rPr>
          <w:rFonts w:asciiTheme="minorHAnsi" w:hAnsiTheme="minorHAnsi"/>
        </w:rPr>
      </w:pPr>
    </w:p>
    <w:p w14:paraId="5B3738E8" w14:textId="77777777" w:rsidR="001840A8" w:rsidRDefault="00C87231" w:rsidP="00FE219E">
      <w:pPr>
        <w:pStyle w:val="ListParagraph"/>
        <w:numPr>
          <w:ilvl w:val="0"/>
          <w:numId w:val="24"/>
        </w:numPr>
        <w:tabs>
          <w:tab w:val="left" w:pos="709"/>
        </w:tabs>
        <w:ind w:left="567" w:right="117" w:hanging="452"/>
        <w:rPr>
          <w:rFonts w:asciiTheme="minorHAnsi" w:hAnsiTheme="minorHAnsi"/>
          <w:sz w:val="24"/>
        </w:rPr>
      </w:pPr>
      <w:r w:rsidRPr="00CF28FF">
        <w:rPr>
          <w:rFonts w:asciiTheme="minorHAnsi" w:hAnsiTheme="minorHAnsi"/>
          <w:b/>
          <w:sz w:val="24"/>
        </w:rPr>
        <w:t xml:space="preserve">Injury Management: </w:t>
      </w:r>
      <w:r w:rsidRPr="00CF28FF">
        <w:rPr>
          <w:rFonts w:asciiTheme="minorHAnsi" w:hAnsiTheme="minorHAnsi"/>
          <w:sz w:val="24"/>
        </w:rPr>
        <w:t xml:space="preserve">where injury issues are identified at or after selection, a fitness test may be used to determine that the athlete </w:t>
      </w:r>
      <w:proofErr w:type="gramStart"/>
      <w:r w:rsidRPr="00CF28FF">
        <w:rPr>
          <w:rFonts w:asciiTheme="minorHAnsi" w:hAnsiTheme="minorHAnsi"/>
          <w:sz w:val="24"/>
        </w:rPr>
        <w:t>is capable of performing</w:t>
      </w:r>
      <w:proofErr w:type="gramEnd"/>
      <w:r w:rsidRPr="00CF28FF">
        <w:rPr>
          <w:rFonts w:asciiTheme="minorHAnsi" w:hAnsiTheme="minorHAnsi"/>
          <w:sz w:val="24"/>
        </w:rPr>
        <w:t xml:space="preserve"> to the level that they were selected for the Games. The format will be determined by CGS after discussion with 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Team Management. This will be specific to athletics and the athlete’s condition and may include input from CGS medical staff. Any selection or de-selection decision following such a test will be</w:t>
      </w:r>
      <w:r w:rsidRPr="00CF28FF">
        <w:rPr>
          <w:rFonts w:asciiTheme="minorHAnsi" w:hAnsiTheme="minorHAnsi"/>
          <w:spacing w:val="-17"/>
          <w:sz w:val="24"/>
        </w:rPr>
        <w:t xml:space="preserve"> </w:t>
      </w:r>
      <w:r w:rsidRPr="00CF28FF">
        <w:rPr>
          <w:rFonts w:asciiTheme="minorHAnsi" w:hAnsiTheme="minorHAnsi"/>
          <w:sz w:val="24"/>
        </w:rPr>
        <w:t>final.</w:t>
      </w:r>
    </w:p>
    <w:p w14:paraId="3936343D" w14:textId="77777777" w:rsidR="001840A8" w:rsidRPr="001840A8" w:rsidRDefault="001840A8" w:rsidP="001840A8">
      <w:pPr>
        <w:pStyle w:val="ListParagraph"/>
        <w:rPr>
          <w:rFonts w:asciiTheme="minorHAnsi" w:hAnsiTheme="minorHAnsi"/>
          <w:sz w:val="24"/>
        </w:rPr>
      </w:pPr>
    </w:p>
    <w:p w14:paraId="1F6AEB54" w14:textId="77777777" w:rsidR="001840A8" w:rsidRDefault="00C87231" w:rsidP="00FE219E">
      <w:pPr>
        <w:pStyle w:val="ListParagraph"/>
        <w:numPr>
          <w:ilvl w:val="0"/>
          <w:numId w:val="24"/>
        </w:numPr>
        <w:tabs>
          <w:tab w:val="left" w:pos="709"/>
        </w:tabs>
        <w:ind w:left="567" w:right="113" w:hanging="452"/>
        <w:jc w:val="left"/>
        <w:rPr>
          <w:rFonts w:asciiTheme="minorHAnsi" w:hAnsiTheme="minorHAnsi"/>
          <w:sz w:val="24"/>
        </w:rPr>
      </w:pPr>
      <w:r w:rsidRPr="001840A8">
        <w:rPr>
          <w:rFonts w:asciiTheme="minorHAnsi" w:hAnsiTheme="minorHAnsi"/>
          <w:sz w:val="24"/>
        </w:rPr>
        <w:t xml:space="preserve">Athletes in breach of CGS policies, code of conduct and team agreement may be </w:t>
      </w:r>
      <w:r w:rsidRPr="001840A8">
        <w:rPr>
          <w:rFonts w:asciiTheme="minorHAnsi" w:hAnsiTheme="minorHAnsi"/>
          <w:spacing w:val="3"/>
          <w:sz w:val="24"/>
        </w:rPr>
        <w:t xml:space="preserve">de- </w:t>
      </w:r>
      <w:r w:rsidRPr="001840A8">
        <w:rPr>
          <w:rFonts w:asciiTheme="minorHAnsi" w:hAnsiTheme="minorHAnsi"/>
          <w:sz w:val="24"/>
        </w:rPr>
        <w:t>selected.</w:t>
      </w:r>
    </w:p>
    <w:p w14:paraId="13D7CE57" w14:textId="007B6794" w:rsidR="001840A8" w:rsidRDefault="001840A8" w:rsidP="001840A8">
      <w:pPr>
        <w:tabs>
          <w:tab w:val="left" w:pos="709"/>
        </w:tabs>
        <w:ind w:right="113"/>
        <w:rPr>
          <w:rFonts w:asciiTheme="minorHAnsi" w:hAnsiTheme="minorHAnsi"/>
          <w:sz w:val="24"/>
        </w:rPr>
      </w:pPr>
    </w:p>
    <w:p w14:paraId="194156BC" w14:textId="256ADB6B" w:rsidR="001840A8" w:rsidRPr="001840A8" w:rsidRDefault="001840A8" w:rsidP="001840A8">
      <w:pPr>
        <w:tabs>
          <w:tab w:val="left" w:pos="709"/>
        </w:tabs>
        <w:ind w:right="113"/>
        <w:rPr>
          <w:rFonts w:asciiTheme="minorHAnsi" w:hAnsiTheme="minorHAnsi"/>
          <w:b/>
          <w:sz w:val="24"/>
        </w:rPr>
      </w:pPr>
      <w:r w:rsidRPr="001840A8">
        <w:rPr>
          <w:rFonts w:asciiTheme="minorHAnsi" w:hAnsiTheme="minorHAnsi"/>
          <w:b/>
          <w:sz w:val="24"/>
        </w:rPr>
        <w:t>Appeal Process</w:t>
      </w:r>
    </w:p>
    <w:p w14:paraId="4FAD625B" w14:textId="77777777" w:rsidR="001840A8" w:rsidRPr="001840A8" w:rsidRDefault="001840A8" w:rsidP="001840A8">
      <w:pPr>
        <w:pStyle w:val="ListParagraph"/>
        <w:rPr>
          <w:rFonts w:asciiTheme="minorHAnsi" w:hAnsiTheme="minorHAnsi"/>
          <w:sz w:val="24"/>
        </w:rPr>
      </w:pPr>
    </w:p>
    <w:p w14:paraId="6ADD44B6" w14:textId="6DACE8FC" w:rsidR="00426B0C" w:rsidRPr="001840A8" w:rsidRDefault="00C87231" w:rsidP="00FE219E">
      <w:pPr>
        <w:pStyle w:val="ListParagraph"/>
        <w:numPr>
          <w:ilvl w:val="0"/>
          <w:numId w:val="24"/>
        </w:numPr>
        <w:tabs>
          <w:tab w:val="left" w:pos="709"/>
        </w:tabs>
        <w:ind w:left="567" w:right="113" w:hanging="452"/>
        <w:rPr>
          <w:rFonts w:asciiTheme="minorHAnsi" w:hAnsiTheme="minorHAnsi"/>
          <w:sz w:val="24"/>
        </w:rPr>
      </w:pPr>
      <w:r w:rsidRPr="001840A8">
        <w:rPr>
          <w:rFonts w:asciiTheme="minorHAnsi" w:hAnsiTheme="minorHAnsi"/>
          <w:sz w:val="24"/>
        </w:rPr>
        <w:t xml:space="preserve">An appeal against non-nomination to CGS by </w:t>
      </w:r>
      <w:proofErr w:type="spellStart"/>
      <w:r w:rsidRPr="001840A8">
        <w:rPr>
          <w:rFonts w:asciiTheme="minorHAnsi" w:hAnsiTheme="minorHAnsi"/>
          <w:b/>
          <w:sz w:val="24"/>
        </w:rPr>
        <w:t>scottish</w:t>
      </w:r>
      <w:r w:rsidR="001840A8">
        <w:rPr>
          <w:rFonts w:asciiTheme="minorHAnsi" w:hAnsiTheme="minorHAnsi"/>
          <w:sz w:val="24"/>
        </w:rPr>
        <w:t>athletics</w:t>
      </w:r>
      <w:proofErr w:type="spellEnd"/>
      <w:r w:rsidR="001840A8">
        <w:rPr>
          <w:rFonts w:asciiTheme="minorHAnsi" w:hAnsiTheme="minorHAnsi"/>
          <w:sz w:val="24"/>
        </w:rPr>
        <w:t xml:space="preserve"> is entirely a matter </w:t>
      </w:r>
      <w:r w:rsidRPr="001840A8">
        <w:rPr>
          <w:rFonts w:asciiTheme="minorHAnsi" w:hAnsiTheme="minorHAnsi"/>
          <w:sz w:val="24"/>
        </w:rPr>
        <w:t xml:space="preserve">for the athlete and </w:t>
      </w:r>
      <w:proofErr w:type="spellStart"/>
      <w:r w:rsidRPr="001840A8">
        <w:rPr>
          <w:rFonts w:asciiTheme="minorHAnsi" w:hAnsiTheme="minorHAnsi"/>
          <w:b/>
          <w:sz w:val="24"/>
        </w:rPr>
        <w:t>scottish</w:t>
      </w:r>
      <w:r w:rsidRPr="001840A8">
        <w:rPr>
          <w:rFonts w:asciiTheme="minorHAnsi" w:hAnsiTheme="minorHAnsi"/>
          <w:sz w:val="24"/>
        </w:rPr>
        <w:t>athletics</w:t>
      </w:r>
      <w:proofErr w:type="spellEnd"/>
      <w:r w:rsidRPr="001840A8">
        <w:rPr>
          <w:rFonts w:asciiTheme="minorHAnsi" w:hAnsiTheme="minorHAnsi"/>
          <w:sz w:val="24"/>
        </w:rPr>
        <w:t xml:space="preserve">. This should be held in accordance with </w:t>
      </w:r>
      <w:proofErr w:type="spellStart"/>
      <w:r w:rsidRPr="001840A8">
        <w:rPr>
          <w:rFonts w:asciiTheme="minorHAnsi" w:hAnsiTheme="minorHAnsi"/>
          <w:b/>
          <w:sz w:val="24"/>
        </w:rPr>
        <w:t>scottish</w:t>
      </w:r>
      <w:r w:rsidRPr="001840A8">
        <w:rPr>
          <w:rFonts w:asciiTheme="minorHAnsi" w:hAnsiTheme="minorHAnsi"/>
          <w:sz w:val="24"/>
        </w:rPr>
        <w:t>athletics</w:t>
      </w:r>
      <w:proofErr w:type="spellEnd"/>
      <w:r w:rsidRPr="001840A8">
        <w:rPr>
          <w:rFonts w:asciiTheme="minorHAnsi" w:hAnsiTheme="minorHAnsi"/>
          <w:sz w:val="24"/>
        </w:rPr>
        <w:t xml:space="preserve"> own appeal procedures, but taking into consideration only </w:t>
      </w:r>
      <w:r w:rsidR="00ED2546" w:rsidRPr="001840A8">
        <w:rPr>
          <w:rFonts w:asciiTheme="minorHAnsi" w:hAnsiTheme="minorHAnsi"/>
          <w:sz w:val="24"/>
        </w:rPr>
        <w:t xml:space="preserve">those matters required by </w:t>
      </w:r>
      <w:r w:rsidRPr="001840A8">
        <w:rPr>
          <w:rFonts w:asciiTheme="minorHAnsi" w:hAnsiTheme="minorHAnsi"/>
          <w:sz w:val="24"/>
        </w:rPr>
        <w:t xml:space="preserve">the CGS selection policy and </w:t>
      </w:r>
      <w:r w:rsidR="00764C37" w:rsidRPr="001840A8">
        <w:rPr>
          <w:rFonts w:asciiTheme="minorHAnsi" w:hAnsiTheme="minorHAnsi"/>
          <w:sz w:val="24"/>
        </w:rPr>
        <w:t>this selection policy</w:t>
      </w:r>
      <w:r w:rsidR="00ED2546" w:rsidRPr="001840A8">
        <w:rPr>
          <w:rFonts w:asciiTheme="minorHAnsi" w:hAnsiTheme="minorHAnsi"/>
          <w:sz w:val="24"/>
        </w:rPr>
        <w:t xml:space="preserve"> and standards</w:t>
      </w:r>
      <w:r w:rsidR="00764C37" w:rsidRPr="001840A8">
        <w:rPr>
          <w:rFonts w:asciiTheme="minorHAnsi" w:hAnsiTheme="minorHAnsi"/>
          <w:sz w:val="24"/>
        </w:rPr>
        <w:t xml:space="preserve"> </w:t>
      </w:r>
      <w:r w:rsidR="00ED2546" w:rsidRPr="001840A8">
        <w:rPr>
          <w:rFonts w:asciiTheme="minorHAnsi" w:hAnsiTheme="minorHAnsi"/>
          <w:sz w:val="24"/>
        </w:rPr>
        <w:t>(</w:t>
      </w:r>
      <w:r w:rsidR="00764C37" w:rsidRPr="001840A8">
        <w:rPr>
          <w:rFonts w:asciiTheme="minorHAnsi" w:hAnsiTheme="minorHAnsi"/>
          <w:sz w:val="24"/>
        </w:rPr>
        <w:t xml:space="preserve">which contains </w:t>
      </w:r>
      <w:proofErr w:type="spellStart"/>
      <w:r w:rsidR="00764C37" w:rsidRPr="001840A8">
        <w:rPr>
          <w:rFonts w:asciiTheme="minorHAnsi" w:hAnsiTheme="minorHAnsi"/>
          <w:b/>
          <w:sz w:val="24"/>
        </w:rPr>
        <w:t>scottish</w:t>
      </w:r>
      <w:r w:rsidR="00764C37" w:rsidRPr="001840A8">
        <w:rPr>
          <w:rFonts w:asciiTheme="minorHAnsi" w:hAnsiTheme="minorHAnsi"/>
          <w:sz w:val="24"/>
        </w:rPr>
        <w:t>athletics</w:t>
      </w:r>
      <w:proofErr w:type="spellEnd"/>
      <w:r w:rsidR="00764C37" w:rsidRPr="001840A8">
        <w:rPr>
          <w:rFonts w:asciiTheme="minorHAnsi" w:hAnsiTheme="minorHAnsi"/>
          <w:sz w:val="24"/>
        </w:rPr>
        <w:t xml:space="preserve"> </w:t>
      </w:r>
      <w:r w:rsidRPr="001840A8">
        <w:rPr>
          <w:rFonts w:asciiTheme="minorHAnsi" w:hAnsiTheme="minorHAnsi"/>
          <w:sz w:val="24"/>
        </w:rPr>
        <w:t>agreed sport specific selection standards and</w:t>
      </w:r>
      <w:r w:rsidRPr="001840A8">
        <w:rPr>
          <w:rFonts w:asciiTheme="minorHAnsi" w:hAnsiTheme="minorHAnsi"/>
          <w:spacing w:val="-19"/>
          <w:sz w:val="24"/>
        </w:rPr>
        <w:t xml:space="preserve"> </w:t>
      </w:r>
      <w:r w:rsidRPr="001840A8">
        <w:rPr>
          <w:rFonts w:asciiTheme="minorHAnsi" w:hAnsiTheme="minorHAnsi"/>
          <w:sz w:val="24"/>
        </w:rPr>
        <w:t>conditions</w:t>
      </w:r>
      <w:r w:rsidR="00ED2546" w:rsidRPr="001840A8">
        <w:rPr>
          <w:rFonts w:asciiTheme="minorHAnsi" w:hAnsiTheme="minorHAnsi"/>
          <w:sz w:val="24"/>
        </w:rPr>
        <w:t>)</w:t>
      </w:r>
      <w:r w:rsidRPr="001840A8">
        <w:rPr>
          <w:rFonts w:asciiTheme="minorHAnsi" w:hAnsiTheme="minorHAnsi"/>
          <w:sz w:val="24"/>
        </w:rPr>
        <w:t>.</w:t>
      </w:r>
    </w:p>
    <w:p w14:paraId="45A1F0BB" w14:textId="77777777" w:rsidR="00426B0C" w:rsidRPr="00CF28FF" w:rsidRDefault="00426B0C" w:rsidP="001840A8">
      <w:pPr>
        <w:pStyle w:val="BodyText"/>
        <w:jc w:val="both"/>
        <w:rPr>
          <w:rFonts w:asciiTheme="minorHAnsi" w:hAnsiTheme="minorHAnsi"/>
        </w:rPr>
      </w:pPr>
    </w:p>
    <w:p w14:paraId="7699B58A" w14:textId="77777777" w:rsidR="00C1419F" w:rsidRDefault="00C1419F">
      <w:pPr>
        <w:rPr>
          <w:rFonts w:asciiTheme="minorHAnsi" w:hAnsiTheme="minorHAnsi"/>
          <w:sz w:val="24"/>
        </w:rPr>
      </w:pPr>
      <w:r>
        <w:rPr>
          <w:rFonts w:asciiTheme="minorHAnsi" w:hAnsiTheme="minorHAnsi"/>
          <w:sz w:val="24"/>
        </w:rPr>
        <w:br w:type="page"/>
      </w:r>
    </w:p>
    <w:p w14:paraId="709CFE16" w14:textId="67F9D628" w:rsidR="00426B0C" w:rsidRPr="00CF28FF" w:rsidRDefault="00C87231" w:rsidP="00FE219E">
      <w:pPr>
        <w:pStyle w:val="ListParagraph"/>
        <w:numPr>
          <w:ilvl w:val="0"/>
          <w:numId w:val="24"/>
        </w:numPr>
        <w:ind w:left="567" w:right="112" w:hanging="452"/>
        <w:rPr>
          <w:rFonts w:asciiTheme="minorHAnsi" w:hAnsiTheme="minorHAnsi"/>
          <w:sz w:val="24"/>
        </w:rPr>
      </w:pPr>
      <w:r w:rsidRPr="00CF28FF">
        <w:rPr>
          <w:rFonts w:asciiTheme="minorHAnsi" w:hAnsiTheme="minorHAnsi"/>
          <w:sz w:val="24"/>
        </w:rPr>
        <w:lastRenderedPageBreak/>
        <w:t xml:space="preserve">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Director of </w:t>
      </w:r>
      <w:r w:rsidR="00E11E1C" w:rsidRPr="00CF28FF">
        <w:rPr>
          <w:rFonts w:asciiTheme="minorHAnsi" w:hAnsiTheme="minorHAnsi"/>
          <w:sz w:val="24"/>
        </w:rPr>
        <w:t>Performance</w:t>
      </w:r>
      <w:r w:rsidRPr="00CF28FF">
        <w:rPr>
          <w:rFonts w:asciiTheme="minorHAnsi" w:hAnsiTheme="minorHAnsi"/>
          <w:sz w:val="24"/>
        </w:rPr>
        <w:t xml:space="preserve"> will telephone and write to all nominated athletes after the Selection/Nomination meeting. The Director of </w:t>
      </w:r>
      <w:r w:rsidR="00E11E1C" w:rsidRPr="00CF28FF">
        <w:rPr>
          <w:rFonts w:asciiTheme="minorHAnsi" w:hAnsiTheme="minorHAnsi"/>
          <w:sz w:val="24"/>
        </w:rPr>
        <w:t>Performance</w:t>
      </w:r>
      <w:r w:rsidRPr="00CF28FF">
        <w:rPr>
          <w:rFonts w:asciiTheme="minorHAnsi" w:hAnsiTheme="minorHAnsi"/>
          <w:sz w:val="24"/>
        </w:rPr>
        <w:t xml:space="preserve"> will also contact by telephone, in confidence, those athletes whom they consider were very close to nomination but not successful – this is as a courtesy to these athletes. Athletes who have not been nominated by 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selection committee may appeal against their non-nomination. This must be a written appeal (letter or email) and be submitted to and received by the Chief Executive Officer (CEO) at 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office by 1200 hours (midday) on Friday </w:t>
      </w:r>
      <w:r w:rsidR="001840A8">
        <w:rPr>
          <w:rFonts w:asciiTheme="minorHAnsi" w:hAnsiTheme="minorHAnsi"/>
          <w:sz w:val="24"/>
        </w:rPr>
        <w:t xml:space="preserve">10 November 2017 (or 31 January </w:t>
      </w:r>
      <w:r w:rsidRPr="00CF28FF">
        <w:rPr>
          <w:rFonts w:asciiTheme="minorHAnsi" w:hAnsiTheme="minorHAnsi"/>
          <w:sz w:val="24"/>
        </w:rPr>
        <w:t xml:space="preserve">2018 for para re-allocation slot nominations). This appeal will be heard by 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Appeals</w:t>
      </w:r>
      <w:r w:rsidRPr="00CF28FF">
        <w:rPr>
          <w:rFonts w:asciiTheme="minorHAnsi" w:hAnsiTheme="minorHAnsi"/>
          <w:spacing w:val="-10"/>
          <w:sz w:val="24"/>
        </w:rPr>
        <w:t xml:space="preserve"> </w:t>
      </w:r>
      <w:r w:rsidRPr="00CF28FF">
        <w:rPr>
          <w:rFonts w:asciiTheme="minorHAnsi" w:hAnsiTheme="minorHAnsi"/>
          <w:sz w:val="24"/>
        </w:rPr>
        <w:t>Panel.</w:t>
      </w:r>
      <w:r w:rsidR="00ED2546" w:rsidRPr="00CF28FF">
        <w:rPr>
          <w:rFonts w:asciiTheme="minorHAnsi" w:hAnsiTheme="minorHAnsi"/>
          <w:sz w:val="24"/>
        </w:rPr>
        <w:t xml:space="preserve">  Any appeal received after this time shall be marked as out of time and not considered any further.  </w:t>
      </w:r>
    </w:p>
    <w:p w14:paraId="3D3FE9DF" w14:textId="77777777" w:rsidR="00B44AF0" w:rsidRPr="00C1419F" w:rsidRDefault="00B44AF0" w:rsidP="00B44AF0">
      <w:pPr>
        <w:ind w:left="720"/>
        <w:jc w:val="both"/>
        <w:rPr>
          <w:rFonts w:asciiTheme="minorHAnsi" w:hAnsiTheme="minorHAnsi"/>
          <w:sz w:val="20"/>
        </w:rPr>
      </w:pPr>
      <w:r w:rsidRPr="00CF28FF">
        <w:rPr>
          <w:rFonts w:asciiTheme="minorHAnsi" w:hAnsiTheme="minorHAnsi"/>
          <w:sz w:val="24"/>
        </w:rPr>
        <w:t xml:space="preserve">   </w:t>
      </w:r>
    </w:p>
    <w:p w14:paraId="7452F85E" w14:textId="2BB055E6" w:rsidR="00B44AF0" w:rsidRPr="00CF28FF" w:rsidRDefault="00B44AF0" w:rsidP="00C1419F">
      <w:pPr>
        <w:ind w:left="1276" w:hanging="709"/>
        <w:jc w:val="both"/>
        <w:rPr>
          <w:rFonts w:asciiTheme="minorHAnsi" w:hAnsiTheme="minorHAnsi"/>
          <w:sz w:val="24"/>
        </w:rPr>
      </w:pPr>
      <w:r w:rsidRPr="00CF28FF">
        <w:rPr>
          <w:rFonts w:asciiTheme="minorHAnsi" w:hAnsiTheme="minorHAnsi"/>
          <w:sz w:val="24"/>
        </w:rPr>
        <w:t xml:space="preserve"> 21.</w:t>
      </w:r>
      <w:r w:rsidR="002217A7" w:rsidRPr="00CF28FF">
        <w:rPr>
          <w:rFonts w:asciiTheme="minorHAnsi" w:hAnsiTheme="minorHAnsi"/>
          <w:sz w:val="24"/>
        </w:rPr>
        <w:t>1</w:t>
      </w:r>
      <w:r w:rsidRPr="00CF28FF">
        <w:rPr>
          <w:rFonts w:asciiTheme="minorHAnsi" w:hAnsiTheme="minorHAnsi"/>
          <w:sz w:val="24"/>
        </w:rPr>
        <w:t xml:space="preserve"> </w:t>
      </w:r>
      <w:r w:rsidRPr="00CF28FF">
        <w:rPr>
          <w:rFonts w:asciiTheme="minorHAnsi" w:hAnsiTheme="minorHAnsi"/>
          <w:sz w:val="24"/>
        </w:rPr>
        <w:tab/>
        <w:t xml:space="preserve">The Notice of Appeal shall contain full details of the name, address and date of birth of the athlete and </w:t>
      </w:r>
      <w:r w:rsidR="00ED2546" w:rsidRPr="00CF28FF">
        <w:rPr>
          <w:rFonts w:asciiTheme="minorHAnsi" w:hAnsiTheme="minorHAnsi"/>
          <w:sz w:val="24"/>
        </w:rPr>
        <w:t xml:space="preserve">must outline in full </w:t>
      </w:r>
      <w:r w:rsidRPr="00CF28FF">
        <w:rPr>
          <w:rFonts w:asciiTheme="minorHAnsi" w:hAnsiTheme="minorHAnsi"/>
          <w:sz w:val="24"/>
        </w:rPr>
        <w:t xml:space="preserve">the grounds upon which the appeal is being made.  </w:t>
      </w:r>
      <w:r w:rsidR="00ED2546" w:rsidRPr="00CF28FF">
        <w:rPr>
          <w:rFonts w:asciiTheme="minorHAnsi" w:hAnsiTheme="minorHAnsi"/>
          <w:sz w:val="24"/>
        </w:rPr>
        <w:t>Only grounds of appeal outlined in the Notice of Appeal can be advanced in an appeal unless leave is sought and granted demonstrating why a ground of appeal was not advanced within the Notice of Appeal and a full explanation satisfactory to the Appeals Panel is made out.</w:t>
      </w:r>
    </w:p>
    <w:p w14:paraId="2E0F2210" w14:textId="77777777" w:rsidR="00B44AF0" w:rsidRPr="00C1419F" w:rsidRDefault="00B44AF0" w:rsidP="001840A8">
      <w:pPr>
        <w:ind w:left="1276" w:hanging="709"/>
        <w:jc w:val="both"/>
        <w:rPr>
          <w:rFonts w:asciiTheme="minorHAnsi" w:hAnsiTheme="minorHAnsi"/>
          <w:sz w:val="20"/>
        </w:rPr>
      </w:pPr>
    </w:p>
    <w:p w14:paraId="11D9D050" w14:textId="77777777" w:rsidR="00C1419F" w:rsidRDefault="00B44AF0" w:rsidP="001840A8">
      <w:pPr>
        <w:ind w:left="1276" w:hanging="709"/>
        <w:jc w:val="both"/>
        <w:rPr>
          <w:rFonts w:asciiTheme="minorHAnsi" w:hAnsiTheme="minorHAnsi"/>
          <w:sz w:val="24"/>
        </w:rPr>
      </w:pPr>
      <w:r w:rsidRPr="00CF28FF">
        <w:rPr>
          <w:rFonts w:asciiTheme="minorHAnsi" w:hAnsiTheme="minorHAnsi"/>
          <w:sz w:val="24"/>
        </w:rPr>
        <w:t>21.</w:t>
      </w:r>
      <w:r w:rsidR="002217A7" w:rsidRPr="00CF28FF">
        <w:rPr>
          <w:rFonts w:asciiTheme="minorHAnsi" w:hAnsiTheme="minorHAnsi"/>
          <w:sz w:val="24"/>
        </w:rPr>
        <w:t>2</w:t>
      </w:r>
      <w:r w:rsidRPr="00CF28FF">
        <w:rPr>
          <w:rFonts w:asciiTheme="minorHAnsi" w:hAnsiTheme="minorHAnsi"/>
          <w:sz w:val="24"/>
        </w:rPr>
        <w:t xml:space="preserve"> </w:t>
      </w:r>
      <w:r w:rsidRPr="00CF28FF">
        <w:rPr>
          <w:rFonts w:asciiTheme="minorHAnsi" w:hAnsiTheme="minorHAnsi"/>
          <w:sz w:val="24"/>
        </w:rPr>
        <w:tab/>
        <w:t xml:space="preserve">The sole grounds of appeal against the decision of the selection panel will be that:  </w:t>
      </w:r>
    </w:p>
    <w:p w14:paraId="67056D56" w14:textId="6FFCCE42" w:rsidR="00B44AF0" w:rsidRPr="00CF28FF" w:rsidRDefault="00B44AF0" w:rsidP="00C1419F">
      <w:pPr>
        <w:ind w:left="1276"/>
        <w:jc w:val="both"/>
        <w:rPr>
          <w:rFonts w:asciiTheme="minorHAnsi" w:hAnsiTheme="minorHAnsi"/>
          <w:sz w:val="24"/>
        </w:rPr>
      </w:pPr>
      <w:proofErr w:type="spellStart"/>
      <w:r w:rsidRPr="00CF28FF">
        <w:rPr>
          <w:rFonts w:asciiTheme="minorHAnsi" w:hAnsiTheme="minorHAnsi"/>
          <w:sz w:val="24"/>
        </w:rPr>
        <w:t>i</w:t>
      </w:r>
      <w:proofErr w:type="spellEnd"/>
      <w:r w:rsidRPr="00CF28FF">
        <w:rPr>
          <w:rFonts w:asciiTheme="minorHAnsi" w:hAnsiTheme="minorHAnsi"/>
          <w:sz w:val="24"/>
        </w:rPr>
        <w:t>.</w:t>
      </w:r>
      <w:r w:rsidR="00C1419F">
        <w:rPr>
          <w:rFonts w:asciiTheme="minorHAnsi" w:hAnsiTheme="minorHAnsi"/>
          <w:sz w:val="24"/>
        </w:rPr>
        <w:t xml:space="preserve"> </w:t>
      </w:r>
      <w:r w:rsidRPr="00CF28FF">
        <w:rPr>
          <w:rFonts w:asciiTheme="minorHAnsi" w:hAnsiTheme="minorHAnsi"/>
          <w:sz w:val="24"/>
        </w:rPr>
        <w:t xml:space="preserve">there has been a failure to follow </w:t>
      </w:r>
      <w:r w:rsidR="00D24D56" w:rsidRPr="00CF28FF">
        <w:rPr>
          <w:rFonts w:asciiTheme="minorHAnsi" w:hAnsiTheme="minorHAnsi"/>
          <w:sz w:val="24"/>
        </w:rPr>
        <w:t xml:space="preserve">and apply </w:t>
      </w:r>
      <w:r w:rsidRPr="00CF28FF">
        <w:rPr>
          <w:rFonts w:asciiTheme="minorHAnsi" w:hAnsiTheme="minorHAnsi"/>
          <w:sz w:val="24"/>
        </w:rPr>
        <w:t>the content of this specific Selection Polic</w:t>
      </w:r>
      <w:r w:rsidR="00C1419F">
        <w:rPr>
          <w:rFonts w:asciiTheme="minorHAnsi" w:hAnsiTheme="minorHAnsi"/>
          <w:sz w:val="24"/>
        </w:rPr>
        <w:t xml:space="preserve">y; or </w:t>
      </w:r>
      <w:r w:rsidRPr="00CF28FF">
        <w:rPr>
          <w:rFonts w:asciiTheme="minorHAnsi" w:hAnsiTheme="minorHAnsi"/>
          <w:sz w:val="24"/>
        </w:rPr>
        <w:t xml:space="preserve">ii. that the selection panel reached a decision </w:t>
      </w:r>
      <w:proofErr w:type="gramStart"/>
      <w:r w:rsidRPr="00CF28FF">
        <w:rPr>
          <w:rFonts w:asciiTheme="minorHAnsi" w:hAnsiTheme="minorHAnsi"/>
          <w:sz w:val="24"/>
        </w:rPr>
        <w:t>on the basis of</w:t>
      </w:r>
      <w:proofErr w:type="gramEnd"/>
      <w:r w:rsidRPr="00CF28FF">
        <w:rPr>
          <w:rFonts w:asciiTheme="minorHAnsi" w:hAnsiTheme="minorHAnsi"/>
          <w:sz w:val="24"/>
        </w:rPr>
        <w:t xml:space="preserve"> an error of fact. </w:t>
      </w:r>
    </w:p>
    <w:p w14:paraId="56407BFE" w14:textId="77777777" w:rsidR="00B44AF0" w:rsidRPr="00C1419F" w:rsidRDefault="00B44AF0" w:rsidP="001840A8">
      <w:pPr>
        <w:ind w:left="1276" w:hanging="709"/>
        <w:jc w:val="both"/>
        <w:rPr>
          <w:rFonts w:asciiTheme="minorHAnsi" w:hAnsiTheme="minorHAnsi"/>
          <w:sz w:val="12"/>
        </w:rPr>
      </w:pPr>
      <w:r w:rsidRPr="00CF28FF">
        <w:rPr>
          <w:rFonts w:asciiTheme="minorHAnsi" w:hAnsiTheme="minorHAnsi"/>
          <w:sz w:val="24"/>
        </w:rPr>
        <w:t xml:space="preserve"> </w:t>
      </w:r>
    </w:p>
    <w:p w14:paraId="02E1B3DE" w14:textId="77777777" w:rsidR="00B44AF0" w:rsidRPr="00CF28FF" w:rsidRDefault="00B44AF0" w:rsidP="00C1419F">
      <w:pPr>
        <w:ind w:left="1276"/>
        <w:jc w:val="both"/>
        <w:rPr>
          <w:rFonts w:asciiTheme="minorHAnsi" w:hAnsiTheme="minorHAnsi"/>
          <w:sz w:val="24"/>
        </w:rPr>
      </w:pPr>
      <w:r w:rsidRPr="00CF28FF">
        <w:rPr>
          <w:rFonts w:asciiTheme="minorHAnsi" w:hAnsiTheme="minorHAnsi"/>
          <w:sz w:val="24"/>
        </w:rPr>
        <w:t xml:space="preserve">The right to appeal a selection decision is permitted on these limited grounds only and must not </w:t>
      </w:r>
      <w:proofErr w:type="gramStart"/>
      <w:r w:rsidRPr="00CF28FF">
        <w:rPr>
          <w:rFonts w:asciiTheme="minorHAnsi" w:hAnsiTheme="minorHAnsi"/>
          <w:sz w:val="24"/>
        </w:rPr>
        <w:t>be seen as</w:t>
      </w:r>
      <w:proofErr w:type="gramEnd"/>
      <w:r w:rsidRPr="00CF28FF">
        <w:rPr>
          <w:rFonts w:asciiTheme="minorHAnsi" w:hAnsiTheme="minorHAnsi"/>
          <w:sz w:val="24"/>
        </w:rPr>
        <w:t xml:space="preserve"> an opportunity to dispute the opinion of the selection panel where they have followed the proper procedure and selection standards outlined in this policy. In reaching their decision the selection panel are acting as experts and the athletes agree that in so doing the panel exercises judgment and discretion which are not in themselves capable of challenge. </w:t>
      </w:r>
    </w:p>
    <w:p w14:paraId="27BDF10A" w14:textId="77777777" w:rsidR="00B44AF0" w:rsidRPr="00C1419F" w:rsidRDefault="00B44AF0" w:rsidP="001840A8">
      <w:pPr>
        <w:ind w:left="1276" w:hanging="709"/>
        <w:jc w:val="both"/>
        <w:rPr>
          <w:rFonts w:asciiTheme="minorHAnsi" w:hAnsiTheme="minorHAnsi"/>
          <w:sz w:val="20"/>
        </w:rPr>
      </w:pPr>
      <w:r w:rsidRPr="00CF28FF">
        <w:rPr>
          <w:rFonts w:asciiTheme="minorHAnsi" w:hAnsiTheme="minorHAnsi"/>
          <w:sz w:val="24"/>
        </w:rPr>
        <w:t xml:space="preserve"> </w:t>
      </w:r>
    </w:p>
    <w:p w14:paraId="586A4AE2" w14:textId="67BEEF95" w:rsidR="00B44AF0" w:rsidRPr="00CF28FF" w:rsidRDefault="000572D8" w:rsidP="001840A8">
      <w:pPr>
        <w:ind w:left="1276" w:hanging="709"/>
        <w:jc w:val="both"/>
        <w:rPr>
          <w:rFonts w:asciiTheme="minorHAnsi" w:hAnsiTheme="minorHAnsi"/>
          <w:sz w:val="24"/>
        </w:rPr>
      </w:pPr>
      <w:r w:rsidRPr="00CF28FF">
        <w:rPr>
          <w:rFonts w:asciiTheme="minorHAnsi" w:hAnsiTheme="minorHAnsi"/>
          <w:sz w:val="24"/>
        </w:rPr>
        <w:t>21.</w:t>
      </w:r>
      <w:r w:rsidR="002217A7" w:rsidRPr="00CF28FF">
        <w:rPr>
          <w:rFonts w:asciiTheme="minorHAnsi" w:hAnsiTheme="minorHAnsi"/>
          <w:sz w:val="24"/>
        </w:rPr>
        <w:t>3</w:t>
      </w:r>
      <w:r w:rsidRPr="00CF28FF">
        <w:rPr>
          <w:rFonts w:asciiTheme="minorHAnsi" w:hAnsiTheme="minorHAnsi"/>
          <w:sz w:val="24"/>
        </w:rPr>
        <w:tab/>
      </w:r>
      <w:r w:rsidR="00B44AF0" w:rsidRPr="00CF28FF">
        <w:rPr>
          <w:rFonts w:asciiTheme="minorHAnsi" w:hAnsiTheme="minorHAnsi"/>
          <w:sz w:val="24"/>
        </w:rPr>
        <w:t>There are no appeals allowed against the content of the published Selection Policy and therefore against the actions of the selection panel, provided they follow the selection criteria published. (together hereinafter referred to as the “Grounds of Appeal”)</w:t>
      </w:r>
      <w:r w:rsidRPr="00CF28FF">
        <w:rPr>
          <w:rFonts w:asciiTheme="minorHAnsi" w:hAnsiTheme="minorHAnsi"/>
          <w:sz w:val="24"/>
        </w:rPr>
        <w:t>.</w:t>
      </w:r>
    </w:p>
    <w:p w14:paraId="00C7B19F" w14:textId="77777777" w:rsidR="00B44AF0" w:rsidRPr="00C1419F" w:rsidRDefault="00B44AF0" w:rsidP="001840A8">
      <w:pPr>
        <w:ind w:left="1276" w:hanging="709"/>
        <w:jc w:val="both"/>
        <w:rPr>
          <w:rFonts w:asciiTheme="minorHAnsi" w:hAnsiTheme="minorHAnsi"/>
          <w:sz w:val="12"/>
        </w:rPr>
      </w:pPr>
    </w:p>
    <w:p w14:paraId="07F5DB5C" w14:textId="77777777" w:rsidR="00B44AF0" w:rsidRPr="00CF28FF" w:rsidRDefault="00B44AF0" w:rsidP="001840A8">
      <w:pPr>
        <w:ind w:left="1276" w:hanging="709"/>
        <w:jc w:val="both"/>
        <w:rPr>
          <w:rFonts w:asciiTheme="minorHAnsi" w:hAnsiTheme="minorHAnsi"/>
          <w:sz w:val="24"/>
        </w:rPr>
      </w:pPr>
      <w:r w:rsidRPr="00CF28FF">
        <w:rPr>
          <w:rFonts w:asciiTheme="minorHAnsi" w:hAnsiTheme="minorHAnsi"/>
          <w:sz w:val="24"/>
        </w:rPr>
        <w:t xml:space="preserve"> </w:t>
      </w:r>
      <w:r w:rsidRPr="00CF28FF">
        <w:rPr>
          <w:rFonts w:asciiTheme="minorHAnsi" w:hAnsiTheme="minorHAnsi"/>
          <w:sz w:val="24"/>
        </w:rPr>
        <w:tab/>
        <w:t xml:space="preserve">The above information within the </w:t>
      </w:r>
      <w:proofErr w:type="spellStart"/>
      <w:r w:rsidRPr="00CF28FF">
        <w:rPr>
          <w:rFonts w:asciiTheme="minorHAnsi" w:hAnsiTheme="minorHAnsi"/>
          <w:b/>
          <w:sz w:val="24"/>
        </w:rPr>
        <w:t>scottish</w:t>
      </w:r>
      <w:r w:rsidRPr="00CF28FF">
        <w:rPr>
          <w:rFonts w:asciiTheme="minorHAnsi" w:hAnsiTheme="minorHAnsi"/>
          <w:sz w:val="24"/>
        </w:rPr>
        <w:t>athletics</w:t>
      </w:r>
      <w:proofErr w:type="spellEnd"/>
      <w:r w:rsidRPr="00CF28FF">
        <w:rPr>
          <w:rFonts w:asciiTheme="minorHAnsi" w:hAnsiTheme="minorHAnsi"/>
          <w:sz w:val="24"/>
        </w:rPr>
        <w:t xml:space="preserve"> Selection Policy means that there must be due cause before an appeal can be made.</w:t>
      </w:r>
    </w:p>
    <w:p w14:paraId="7DED0D8B" w14:textId="77777777" w:rsidR="00B44AF0" w:rsidRPr="00C1419F" w:rsidRDefault="00B44AF0" w:rsidP="001840A8">
      <w:pPr>
        <w:ind w:left="1276" w:hanging="709"/>
        <w:jc w:val="both"/>
        <w:rPr>
          <w:rFonts w:asciiTheme="minorHAnsi" w:hAnsiTheme="minorHAnsi"/>
          <w:sz w:val="20"/>
        </w:rPr>
      </w:pPr>
    </w:p>
    <w:p w14:paraId="1B24821E" w14:textId="60ED35EF" w:rsidR="00C1419F" w:rsidRDefault="00C87231" w:rsidP="00C1419F">
      <w:pPr>
        <w:pStyle w:val="ListParagraph"/>
        <w:numPr>
          <w:ilvl w:val="0"/>
          <w:numId w:val="7"/>
        </w:numPr>
        <w:ind w:left="567" w:hanging="425"/>
        <w:rPr>
          <w:rFonts w:asciiTheme="minorHAnsi" w:hAnsiTheme="minorHAnsi"/>
          <w:sz w:val="24"/>
        </w:rPr>
      </w:pPr>
      <w:r w:rsidRPr="00C1419F">
        <w:rPr>
          <w:rFonts w:asciiTheme="minorHAnsi" w:hAnsiTheme="minorHAnsi"/>
          <w:sz w:val="24"/>
        </w:rPr>
        <w:t xml:space="preserve">The Appeals Panel will be made up of three representatives from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who were not involved in the initial s</w:t>
      </w:r>
      <w:r w:rsidR="005F49AA" w:rsidRPr="00C1419F">
        <w:rPr>
          <w:rFonts w:asciiTheme="minorHAnsi" w:hAnsiTheme="minorHAnsi"/>
          <w:sz w:val="24"/>
        </w:rPr>
        <w:t xml:space="preserve">election process: CEO; </w:t>
      </w:r>
      <w:r w:rsidRPr="00C1419F">
        <w:rPr>
          <w:rFonts w:asciiTheme="minorHAnsi" w:hAnsiTheme="minorHAnsi"/>
          <w:sz w:val="24"/>
        </w:rPr>
        <w:t xml:space="preserve">Board member and a member of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with no conflict of interest. This panel will meet during the week commencing Monday 13 November 2017 (5 February 2018) to consider any</w:t>
      </w:r>
      <w:r w:rsidRPr="00C1419F">
        <w:rPr>
          <w:rFonts w:asciiTheme="minorHAnsi" w:hAnsiTheme="minorHAnsi"/>
          <w:spacing w:val="-7"/>
          <w:sz w:val="24"/>
        </w:rPr>
        <w:t xml:space="preserve"> </w:t>
      </w:r>
      <w:r w:rsidRPr="00C1419F">
        <w:rPr>
          <w:rFonts w:asciiTheme="minorHAnsi" w:hAnsiTheme="minorHAnsi"/>
          <w:sz w:val="24"/>
        </w:rPr>
        <w:t>appeals.</w:t>
      </w:r>
    </w:p>
    <w:p w14:paraId="073B066B" w14:textId="77777777" w:rsidR="00C1419F" w:rsidRPr="00C1419F" w:rsidRDefault="00C1419F" w:rsidP="00C1419F">
      <w:pPr>
        <w:pStyle w:val="ListParagraph"/>
        <w:ind w:left="567" w:firstLine="0"/>
        <w:rPr>
          <w:rFonts w:asciiTheme="minorHAnsi" w:hAnsiTheme="minorHAnsi"/>
          <w:sz w:val="20"/>
        </w:rPr>
      </w:pPr>
    </w:p>
    <w:p w14:paraId="2FB19364" w14:textId="77777777" w:rsidR="00C1419F" w:rsidRDefault="00C87231" w:rsidP="00C1419F">
      <w:pPr>
        <w:pStyle w:val="ListParagraph"/>
        <w:numPr>
          <w:ilvl w:val="0"/>
          <w:numId w:val="7"/>
        </w:numPr>
        <w:ind w:left="567" w:hanging="425"/>
        <w:rPr>
          <w:rFonts w:asciiTheme="minorHAnsi" w:hAnsiTheme="minorHAnsi"/>
          <w:sz w:val="24"/>
        </w:rPr>
      </w:pPr>
      <w:r w:rsidRPr="00C1419F">
        <w:rPr>
          <w:rFonts w:asciiTheme="minorHAnsi" w:hAnsiTheme="minorHAnsi"/>
          <w:sz w:val="24"/>
        </w:rPr>
        <w:t xml:space="preserve">Should the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Appeals Panel uphold any athlete appeal(s) they will </w:t>
      </w:r>
      <w:r w:rsidR="002217A7" w:rsidRPr="00C1419F">
        <w:rPr>
          <w:rFonts w:asciiTheme="minorHAnsi" w:hAnsiTheme="minorHAnsi"/>
          <w:sz w:val="24"/>
        </w:rPr>
        <w:t>t</w:t>
      </w:r>
      <w:r w:rsidR="00D24D56" w:rsidRPr="00C1419F">
        <w:rPr>
          <w:rFonts w:asciiTheme="minorHAnsi" w:hAnsiTheme="minorHAnsi"/>
          <w:sz w:val="24"/>
        </w:rPr>
        <w:t xml:space="preserve">ypically </w:t>
      </w:r>
      <w:r w:rsidRPr="00C1419F">
        <w:rPr>
          <w:rFonts w:asciiTheme="minorHAnsi" w:hAnsiTheme="minorHAnsi"/>
          <w:sz w:val="24"/>
        </w:rPr>
        <w:t>refer the matter to the selection committee for reco</w:t>
      </w:r>
      <w:r w:rsidR="00C1419F" w:rsidRPr="00C1419F">
        <w:rPr>
          <w:rFonts w:asciiTheme="minorHAnsi" w:hAnsiTheme="minorHAnsi"/>
          <w:sz w:val="24"/>
        </w:rPr>
        <w:t xml:space="preserve">nsideration in the light of the </w:t>
      </w:r>
      <w:r w:rsidRPr="00C1419F">
        <w:rPr>
          <w:rFonts w:asciiTheme="minorHAnsi" w:hAnsiTheme="minorHAnsi"/>
          <w:sz w:val="24"/>
        </w:rPr>
        <w:t>appeal panel findings</w:t>
      </w:r>
      <w:r w:rsidR="00D24D56" w:rsidRPr="00C1419F">
        <w:rPr>
          <w:rFonts w:asciiTheme="minorHAnsi" w:hAnsiTheme="minorHAnsi"/>
          <w:sz w:val="24"/>
        </w:rPr>
        <w:t xml:space="preserve"> however it will be open to the Appeals Panel to vary or quash the earlier decision appealed against and/or to substitute their own decision (including in so doing deselecting an athlete and selecting another athlete (including but not limited to the appellant)</w:t>
      </w:r>
      <w:r w:rsidRPr="00C1419F">
        <w:rPr>
          <w:rFonts w:asciiTheme="minorHAnsi" w:hAnsiTheme="minorHAnsi"/>
          <w:sz w:val="24"/>
        </w:rPr>
        <w:t>. It is expected that the Select</w:t>
      </w:r>
      <w:r w:rsidR="00E11E1C" w:rsidRPr="00C1419F">
        <w:rPr>
          <w:rFonts w:asciiTheme="minorHAnsi" w:hAnsiTheme="minorHAnsi"/>
          <w:sz w:val="24"/>
        </w:rPr>
        <w:t xml:space="preserve">ion Committee may, in the case </w:t>
      </w:r>
      <w:r w:rsidRPr="00C1419F">
        <w:rPr>
          <w:rFonts w:asciiTheme="minorHAnsi" w:hAnsiTheme="minorHAnsi"/>
          <w:sz w:val="24"/>
        </w:rPr>
        <w:t>of a cap/limit to Team numbers, need to consider afresh the selection/nomination</w:t>
      </w:r>
      <w:r w:rsidR="002217A7" w:rsidRPr="00C1419F">
        <w:rPr>
          <w:rFonts w:asciiTheme="minorHAnsi" w:hAnsiTheme="minorHAnsi"/>
          <w:sz w:val="24"/>
        </w:rPr>
        <w:t xml:space="preserve"> </w:t>
      </w:r>
      <w:r w:rsidRPr="00C1419F">
        <w:rPr>
          <w:rFonts w:asciiTheme="minorHAnsi" w:hAnsiTheme="minorHAnsi"/>
          <w:sz w:val="24"/>
        </w:rPr>
        <w:t xml:space="preserve">of other athletes </w:t>
      </w:r>
      <w:proofErr w:type="gramStart"/>
      <w:r w:rsidRPr="00C1419F">
        <w:rPr>
          <w:rFonts w:asciiTheme="minorHAnsi" w:hAnsiTheme="minorHAnsi"/>
          <w:sz w:val="24"/>
        </w:rPr>
        <w:t>as a result of</w:t>
      </w:r>
      <w:proofErr w:type="gramEnd"/>
      <w:r w:rsidRPr="00C1419F">
        <w:rPr>
          <w:rFonts w:asciiTheme="minorHAnsi" w:hAnsiTheme="minorHAnsi"/>
          <w:sz w:val="24"/>
        </w:rPr>
        <w:t xml:space="preserve"> any appeals being referred to</w:t>
      </w:r>
      <w:r w:rsidRPr="00C1419F">
        <w:rPr>
          <w:rFonts w:asciiTheme="minorHAnsi" w:hAnsiTheme="minorHAnsi"/>
          <w:spacing w:val="-17"/>
          <w:sz w:val="24"/>
        </w:rPr>
        <w:t xml:space="preserve"> </w:t>
      </w:r>
      <w:r w:rsidRPr="00C1419F">
        <w:rPr>
          <w:rFonts w:asciiTheme="minorHAnsi" w:hAnsiTheme="minorHAnsi"/>
          <w:sz w:val="24"/>
        </w:rPr>
        <w:t>them.</w:t>
      </w:r>
    </w:p>
    <w:p w14:paraId="5C2C9FC2" w14:textId="77777777" w:rsidR="00C1419F" w:rsidRPr="00C1419F" w:rsidRDefault="00C1419F" w:rsidP="00C1419F">
      <w:pPr>
        <w:pStyle w:val="ListParagraph"/>
        <w:rPr>
          <w:rFonts w:asciiTheme="minorHAnsi" w:hAnsiTheme="minorHAnsi"/>
          <w:b/>
          <w:sz w:val="20"/>
        </w:rPr>
      </w:pPr>
    </w:p>
    <w:p w14:paraId="4572B2B4" w14:textId="77777777" w:rsidR="00C1419F" w:rsidRPr="00C1419F" w:rsidRDefault="00C87231" w:rsidP="00C1419F">
      <w:pPr>
        <w:pStyle w:val="ListParagraph"/>
        <w:numPr>
          <w:ilvl w:val="0"/>
          <w:numId w:val="7"/>
        </w:numPr>
        <w:ind w:left="567" w:hanging="425"/>
        <w:rPr>
          <w:rFonts w:asciiTheme="minorHAnsi" w:hAnsiTheme="minorHAnsi"/>
          <w:sz w:val="24"/>
        </w:rPr>
      </w:pP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will also </w:t>
      </w:r>
      <w:proofErr w:type="gramStart"/>
      <w:r w:rsidRPr="00C1419F">
        <w:rPr>
          <w:rFonts w:asciiTheme="minorHAnsi" w:hAnsiTheme="minorHAnsi"/>
          <w:sz w:val="24"/>
        </w:rPr>
        <w:t>have the opportunity to</w:t>
      </w:r>
      <w:proofErr w:type="gramEnd"/>
      <w:r w:rsidRPr="00C1419F">
        <w:rPr>
          <w:rFonts w:asciiTheme="minorHAnsi" w:hAnsiTheme="minorHAnsi"/>
          <w:sz w:val="24"/>
        </w:rPr>
        <w:t xml:space="preserve"> appeal to the CGS if athletes that</w:t>
      </w:r>
      <w:r w:rsidR="00C1419F" w:rsidRPr="00C1419F">
        <w:rPr>
          <w:rFonts w:asciiTheme="minorHAnsi" w:hAnsiTheme="minorHAnsi"/>
          <w:sz w:val="24"/>
        </w:rPr>
        <w:t xml:space="preserve"> h</w:t>
      </w:r>
      <w:r w:rsidRPr="00C1419F">
        <w:rPr>
          <w:rFonts w:asciiTheme="minorHAnsi" w:hAnsiTheme="minorHAnsi"/>
          <w:sz w:val="24"/>
        </w:rPr>
        <w:t xml:space="preserve">ave been nominated by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are not selected.  All CGS appeal decisions will be made ahead of final announcement of the team. Individuals do not have the right to appeal directly to</w:t>
      </w:r>
      <w:r w:rsidRPr="00C1419F">
        <w:rPr>
          <w:rFonts w:asciiTheme="minorHAnsi" w:hAnsiTheme="minorHAnsi"/>
          <w:spacing w:val="-13"/>
          <w:sz w:val="24"/>
        </w:rPr>
        <w:t xml:space="preserve"> </w:t>
      </w:r>
      <w:r w:rsidRPr="00C1419F">
        <w:rPr>
          <w:rFonts w:asciiTheme="minorHAnsi" w:hAnsiTheme="minorHAnsi"/>
          <w:sz w:val="24"/>
        </w:rPr>
        <w:t>CGS</w:t>
      </w:r>
      <w:r w:rsidR="00A648B5" w:rsidRPr="00C1419F">
        <w:rPr>
          <w:rFonts w:asciiTheme="minorHAnsi" w:hAnsiTheme="minorHAnsi"/>
          <w:sz w:val="24"/>
        </w:rPr>
        <w:t xml:space="preserve"> nor do they have the right to require </w:t>
      </w:r>
      <w:proofErr w:type="spellStart"/>
      <w:r w:rsidR="00A648B5" w:rsidRPr="00C1419F">
        <w:rPr>
          <w:rFonts w:asciiTheme="minorHAnsi" w:hAnsiTheme="minorHAnsi"/>
          <w:b/>
          <w:sz w:val="24"/>
        </w:rPr>
        <w:t>scottish</w:t>
      </w:r>
      <w:r w:rsidR="00A648B5" w:rsidRPr="00C1419F">
        <w:rPr>
          <w:rFonts w:asciiTheme="minorHAnsi" w:hAnsiTheme="minorHAnsi"/>
          <w:sz w:val="24"/>
        </w:rPr>
        <w:t>athletics</w:t>
      </w:r>
      <w:proofErr w:type="spellEnd"/>
      <w:r w:rsidR="00A648B5" w:rsidRPr="00C1419F">
        <w:rPr>
          <w:rFonts w:asciiTheme="minorHAnsi" w:hAnsiTheme="minorHAnsi"/>
          <w:sz w:val="24"/>
        </w:rPr>
        <w:t xml:space="preserve"> </w:t>
      </w:r>
      <w:r w:rsidR="004911D2" w:rsidRPr="00C1419F">
        <w:rPr>
          <w:rFonts w:asciiTheme="minorHAnsi" w:hAnsiTheme="minorHAnsi"/>
          <w:sz w:val="24"/>
        </w:rPr>
        <w:t xml:space="preserve">to </w:t>
      </w:r>
      <w:r w:rsidR="00A648B5" w:rsidRPr="00C1419F">
        <w:rPr>
          <w:rFonts w:asciiTheme="minorHAnsi" w:hAnsiTheme="minorHAnsi"/>
          <w:sz w:val="24"/>
        </w:rPr>
        <w:t xml:space="preserve">appeal to CGS.  The decision as to whether to </w:t>
      </w:r>
      <w:r w:rsidR="00A648B5" w:rsidRPr="00C1419F">
        <w:rPr>
          <w:rFonts w:asciiTheme="minorHAnsi" w:hAnsiTheme="minorHAnsi"/>
          <w:sz w:val="24"/>
        </w:rPr>
        <w:lastRenderedPageBreak/>
        <w:t xml:space="preserve">appeal or not is at the sole and unfettered discretion of </w:t>
      </w:r>
      <w:proofErr w:type="spellStart"/>
      <w:r w:rsidR="00A648B5" w:rsidRPr="00C1419F">
        <w:rPr>
          <w:rFonts w:asciiTheme="minorHAnsi" w:hAnsiTheme="minorHAnsi"/>
          <w:b/>
          <w:sz w:val="24"/>
        </w:rPr>
        <w:t>scottish</w:t>
      </w:r>
      <w:r w:rsidR="00A648B5" w:rsidRPr="00C1419F">
        <w:rPr>
          <w:rFonts w:asciiTheme="minorHAnsi" w:hAnsiTheme="minorHAnsi"/>
          <w:sz w:val="24"/>
        </w:rPr>
        <w:t>athletics</w:t>
      </w:r>
      <w:proofErr w:type="spellEnd"/>
      <w:r w:rsidRPr="00C1419F">
        <w:rPr>
          <w:rFonts w:asciiTheme="minorHAnsi" w:hAnsiTheme="minorHAnsi"/>
          <w:b/>
          <w:i/>
          <w:sz w:val="24"/>
        </w:rPr>
        <w:t>.</w:t>
      </w:r>
      <w:r w:rsidR="00A648B5" w:rsidRPr="00C1419F">
        <w:rPr>
          <w:rFonts w:asciiTheme="minorHAnsi" w:hAnsiTheme="minorHAnsi"/>
          <w:b/>
          <w:sz w:val="24"/>
        </w:rPr>
        <w:t xml:space="preserve"> </w:t>
      </w:r>
    </w:p>
    <w:p w14:paraId="73D709F3" w14:textId="3A16BA3F" w:rsidR="00426B0C" w:rsidRPr="00C1419F" w:rsidRDefault="00C87231" w:rsidP="00C1419F">
      <w:pPr>
        <w:pStyle w:val="ListParagraph"/>
        <w:numPr>
          <w:ilvl w:val="0"/>
          <w:numId w:val="7"/>
        </w:numPr>
        <w:ind w:left="567" w:right="113" w:hanging="425"/>
        <w:rPr>
          <w:rFonts w:asciiTheme="minorHAnsi" w:hAnsiTheme="minorHAnsi"/>
          <w:sz w:val="24"/>
        </w:rPr>
      </w:pPr>
      <w:r w:rsidRPr="00C1419F">
        <w:rPr>
          <w:rFonts w:asciiTheme="minorHAnsi" w:hAnsiTheme="minorHAnsi"/>
          <w:sz w:val="24"/>
        </w:rPr>
        <w:t xml:space="preserve">An appeal against CGS non-selection on behalf of an athlete may only be </w:t>
      </w:r>
      <w:r w:rsidR="00C1419F" w:rsidRPr="00C1419F">
        <w:rPr>
          <w:rFonts w:asciiTheme="minorHAnsi" w:hAnsiTheme="minorHAnsi"/>
          <w:sz w:val="24"/>
        </w:rPr>
        <w:t>s</w:t>
      </w:r>
      <w:r w:rsidRPr="00C1419F">
        <w:rPr>
          <w:rFonts w:asciiTheme="minorHAnsi" w:hAnsiTheme="minorHAnsi"/>
          <w:sz w:val="24"/>
        </w:rPr>
        <w:t xml:space="preserve">ubmitted by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and not by any individual athlete. If an appeal is</w:t>
      </w:r>
      <w:r w:rsidR="00C1419F" w:rsidRPr="00C1419F">
        <w:rPr>
          <w:rFonts w:asciiTheme="minorHAnsi" w:hAnsiTheme="minorHAnsi"/>
          <w:sz w:val="24"/>
        </w:rPr>
        <w:t xml:space="preserve"> </w:t>
      </w:r>
      <w:r w:rsidRPr="00C1419F">
        <w:rPr>
          <w:rFonts w:asciiTheme="minorHAnsi" w:hAnsiTheme="minorHAnsi"/>
          <w:sz w:val="24"/>
        </w:rPr>
        <w:t xml:space="preserve">submitted to CGS by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a CGS Appeal Panel will consider the case along with any additional information provided. The appeal must be made in writing within one week of notification of selection outcomes to </w:t>
      </w:r>
      <w:proofErr w:type="spellStart"/>
      <w:r w:rsidRPr="00C1419F">
        <w:rPr>
          <w:rFonts w:asciiTheme="minorHAnsi" w:hAnsiTheme="minorHAnsi"/>
          <w:b/>
          <w:sz w:val="24"/>
        </w:rPr>
        <w:t>scottish</w:t>
      </w:r>
      <w:r w:rsidRPr="00C1419F">
        <w:rPr>
          <w:rFonts w:asciiTheme="minorHAnsi" w:hAnsiTheme="minorHAnsi"/>
          <w:sz w:val="24"/>
        </w:rPr>
        <w:t>athletics</w:t>
      </w:r>
      <w:proofErr w:type="spellEnd"/>
      <w:r w:rsidRPr="00C1419F">
        <w:rPr>
          <w:rFonts w:asciiTheme="minorHAnsi" w:hAnsiTheme="minorHAnsi"/>
          <w:sz w:val="24"/>
        </w:rPr>
        <w:t xml:space="preserve"> by</w:t>
      </w:r>
      <w:r w:rsidRPr="00C1419F">
        <w:rPr>
          <w:rFonts w:asciiTheme="minorHAnsi" w:hAnsiTheme="minorHAnsi"/>
          <w:spacing w:val="-16"/>
          <w:sz w:val="24"/>
        </w:rPr>
        <w:t xml:space="preserve"> </w:t>
      </w:r>
      <w:r w:rsidRPr="00C1419F">
        <w:rPr>
          <w:rFonts w:asciiTheme="minorHAnsi" w:hAnsiTheme="minorHAnsi"/>
          <w:sz w:val="24"/>
        </w:rPr>
        <w:t>CGS.</w:t>
      </w:r>
    </w:p>
    <w:p w14:paraId="1BA5AFC8" w14:textId="77777777" w:rsidR="00B44AF0" w:rsidRPr="00CF28FF" w:rsidRDefault="00B44AF0" w:rsidP="00B44AF0">
      <w:pPr>
        <w:pStyle w:val="Heading2"/>
        <w:tabs>
          <w:tab w:val="left" w:pos="464"/>
        </w:tabs>
        <w:ind w:left="0" w:right="115"/>
        <w:jc w:val="both"/>
        <w:rPr>
          <w:rFonts w:asciiTheme="minorHAnsi" w:hAnsiTheme="minorHAnsi"/>
          <w:b w:val="0"/>
          <w:bCs w:val="0"/>
        </w:rPr>
      </w:pPr>
    </w:p>
    <w:p w14:paraId="6A5AAAE1" w14:textId="585EF42A" w:rsidR="00426B0C" w:rsidRPr="00CF28FF" w:rsidRDefault="00B44AF0" w:rsidP="00C1419F">
      <w:pPr>
        <w:pStyle w:val="ListParagraph"/>
        <w:rPr>
          <w:b/>
        </w:rPr>
      </w:pPr>
      <w:r w:rsidRPr="00CF28FF">
        <w:t>26.</w:t>
      </w:r>
      <w:r w:rsidR="00C1419F">
        <w:t xml:space="preserve"> </w:t>
      </w:r>
      <w:r w:rsidR="00C87231" w:rsidRPr="00C1419F">
        <w:rPr>
          <w:rFonts w:asciiTheme="minorHAnsi" w:hAnsiTheme="minorHAnsi"/>
          <w:sz w:val="24"/>
        </w:rPr>
        <w:t>Appeal dates for any para athlete involved in the re-allocation slot process are detailed in brackets</w:t>
      </w:r>
      <w:r w:rsidR="00C87231" w:rsidRPr="00C1419F">
        <w:rPr>
          <w:rFonts w:asciiTheme="minorHAnsi" w:hAnsiTheme="minorHAnsi"/>
          <w:spacing w:val="-9"/>
          <w:sz w:val="24"/>
        </w:rPr>
        <w:t xml:space="preserve"> </w:t>
      </w:r>
      <w:r w:rsidR="00C87231" w:rsidRPr="00C1419F">
        <w:rPr>
          <w:rFonts w:asciiTheme="minorHAnsi" w:hAnsiTheme="minorHAnsi"/>
          <w:sz w:val="24"/>
        </w:rPr>
        <w:t>above.</w:t>
      </w:r>
    </w:p>
    <w:p w14:paraId="70C5FE00" w14:textId="77777777" w:rsidR="00C1419F" w:rsidRDefault="00C1419F" w:rsidP="00C1419F">
      <w:pPr>
        <w:ind w:right="100"/>
        <w:rPr>
          <w:rFonts w:asciiTheme="minorHAnsi" w:hAnsiTheme="minorHAnsi"/>
          <w:sz w:val="24"/>
          <w:szCs w:val="24"/>
        </w:rPr>
      </w:pPr>
    </w:p>
    <w:p w14:paraId="2EE2BCCC" w14:textId="1FA0A426" w:rsidR="00426B0C" w:rsidRPr="00CF28FF" w:rsidRDefault="00C87231" w:rsidP="00C1419F">
      <w:pPr>
        <w:ind w:right="100"/>
        <w:rPr>
          <w:rFonts w:asciiTheme="minorHAnsi" w:hAnsiTheme="minorHAnsi"/>
          <w:b/>
          <w:sz w:val="24"/>
        </w:rPr>
      </w:pPr>
      <w:r w:rsidRPr="00CF28FF">
        <w:rPr>
          <w:rFonts w:asciiTheme="minorHAnsi" w:hAnsiTheme="minorHAnsi"/>
          <w:b/>
          <w:sz w:val="24"/>
        </w:rPr>
        <w:t>Appointment of Team Staff</w:t>
      </w:r>
    </w:p>
    <w:p w14:paraId="4B71A0DF" w14:textId="77777777" w:rsidR="00426B0C" w:rsidRPr="00CF28FF" w:rsidRDefault="00426B0C">
      <w:pPr>
        <w:pStyle w:val="BodyText"/>
        <w:rPr>
          <w:rFonts w:asciiTheme="minorHAnsi" w:hAnsiTheme="minorHAnsi"/>
          <w:b/>
        </w:rPr>
      </w:pPr>
    </w:p>
    <w:p w14:paraId="57DB35C9" w14:textId="494BA755" w:rsidR="00426B0C" w:rsidRPr="00C1419F" w:rsidRDefault="00B44AF0" w:rsidP="00C1419F">
      <w:pPr>
        <w:pStyle w:val="ListParagraph"/>
        <w:rPr>
          <w:rFonts w:asciiTheme="minorHAnsi" w:hAnsiTheme="minorHAnsi"/>
          <w:sz w:val="24"/>
        </w:rPr>
      </w:pPr>
      <w:r w:rsidRPr="00CF28FF">
        <w:t>27.</w:t>
      </w:r>
      <w:r w:rsidRPr="00CF28FF">
        <w:tab/>
      </w:r>
      <w:r w:rsidR="00C87231" w:rsidRPr="00C1419F">
        <w:rPr>
          <w:rFonts w:asciiTheme="minorHAnsi" w:hAnsiTheme="minorHAnsi"/>
          <w:sz w:val="24"/>
        </w:rPr>
        <w:t xml:space="preserve">A Team Manager will be appointed by CGS in consultation with </w:t>
      </w:r>
      <w:proofErr w:type="spellStart"/>
      <w:r w:rsidR="00C87231" w:rsidRPr="00C1419F">
        <w:rPr>
          <w:rFonts w:asciiTheme="minorHAnsi" w:hAnsiTheme="minorHAnsi"/>
          <w:b/>
          <w:sz w:val="24"/>
        </w:rPr>
        <w:t>scottish</w:t>
      </w:r>
      <w:r w:rsidR="00C87231" w:rsidRPr="00C1419F">
        <w:rPr>
          <w:rFonts w:asciiTheme="minorHAnsi" w:hAnsiTheme="minorHAnsi"/>
          <w:sz w:val="24"/>
        </w:rPr>
        <w:t>athletics</w:t>
      </w:r>
      <w:proofErr w:type="spellEnd"/>
      <w:r w:rsidR="00C87231" w:rsidRPr="00C1419F">
        <w:rPr>
          <w:rFonts w:asciiTheme="minorHAnsi" w:hAnsiTheme="minorHAnsi"/>
          <w:sz w:val="24"/>
        </w:rPr>
        <w:t xml:space="preserve"> by April 2017. The final complement of athletics team staff attending the Games will ultimately depend upon team numbers and composition and will be determined by CGS in consultation with </w:t>
      </w:r>
      <w:proofErr w:type="spellStart"/>
      <w:r w:rsidR="00C87231" w:rsidRPr="00C1419F">
        <w:rPr>
          <w:rFonts w:asciiTheme="minorHAnsi" w:hAnsiTheme="minorHAnsi"/>
          <w:b/>
          <w:sz w:val="24"/>
        </w:rPr>
        <w:t>scottish</w:t>
      </w:r>
      <w:r w:rsidR="00C87231" w:rsidRPr="00C1419F">
        <w:rPr>
          <w:rFonts w:asciiTheme="minorHAnsi" w:hAnsiTheme="minorHAnsi"/>
          <w:sz w:val="24"/>
        </w:rPr>
        <w:t>athletics</w:t>
      </w:r>
      <w:proofErr w:type="spellEnd"/>
      <w:r w:rsidR="00C87231" w:rsidRPr="00C1419F">
        <w:rPr>
          <w:rFonts w:asciiTheme="minorHAnsi" w:hAnsiTheme="minorHAnsi"/>
          <w:sz w:val="24"/>
        </w:rPr>
        <w:t>. This will include different categories of accreditation and access to the Games Village and other secure areas.</w:t>
      </w:r>
    </w:p>
    <w:p w14:paraId="0FAB3F68" w14:textId="77777777" w:rsidR="00426B0C" w:rsidRPr="00CF28FF" w:rsidRDefault="00426B0C">
      <w:pPr>
        <w:jc w:val="both"/>
        <w:rPr>
          <w:rFonts w:asciiTheme="minorHAnsi" w:hAnsiTheme="minorHAnsi"/>
        </w:rPr>
        <w:sectPr w:rsidR="00426B0C" w:rsidRPr="00CF28FF" w:rsidSect="001F00C4">
          <w:pgSz w:w="11910" w:h="16840"/>
          <w:pgMar w:top="851" w:right="851" w:bottom="851" w:left="851" w:header="0" w:footer="969" w:gutter="0"/>
          <w:cols w:space="720"/>
        </w:sectPr>
      </w:pPr>
    </w:p>
    <w:p w14:paraId="37AC3506" w14:textId="77777777" w:rsidR="00426B0C" w:rsidRPr="00CF28FF" w:rsidRDefault="00C87231">
      <w:pPr>
        <w:pStyle w:val="Heading1"/>
        <w:ind w:left="4222" w:right="4558"/>
        <w:jc w:val="center"/>
        <w:rPr>
          <w:rFonts w:asciiTheme="minorHAnsi" w:hAnsiTheme="minorHAnsi"/>
        </w:rPr>
      </w:pPr>
      <w:r w:rsidRPr="00CF28FF">
        <w:rPr>
          <w:rFonts w:asciiTheme="minorHAnsi" w:hAnsiTheme="minorHAnsi"/>
        </w:rPr>
        <w:lastRenderedPageBreak/>
        <w:t>Appendix 1</w:t>
      </w:r>
    </w:p>
    <w:p w14:paraId="647B0284" w14:textId="77777777" w:rsidR="00426B0C" w:rsidRPr="00CF28FF" w:rsidRDefault="00C87231">
      <w:pPr>
        <w:spacing w:before="120"/>
        <w:ind w:left="117" w:right="3968"/>
        <w:rPr>
          <w:rFonts w:asciiTheme="minorHAnsi" w:hAnsiTheme="minorHAnsi"/>
          <w:b/>
          <w:sz w:val="28"/>
        </w:rPr>
      </w:pPr>
      <w:r w:rsidRPr="00CF28FF">
        <w:rPr>
          <w:rFonts w:asciiTheme="minorHAnsi" w:hAnsiTheme="minorHAnsi"/>
          <w:b/>
          <w:sz w:val="28"/>
        </w:rPr>
        <w:t>ARTICLE 24</w:t>
      </w:r>
    </w:p>
    <w:p w14:paraId="5E1C6BE6" w14:textId="77777777" w:rsidR="00426B0C" w:rsidRPr="00CF28FF" w:rsidRDefault="00C87231">
      <w:pPr>
        <w:spacing w:before="119"/>
        <w:ind w:left="117" w:right="3968"/>
        <w:rPr>
          <w:rFonts w:asciiTheme="minorHAnsi" w:hAnsiTheme="minorHAnsi"/>
          <w:b/>
          <w:sz w:val="26"/>
        </w:rPr>
      </w:pPr>
      <w:r w:rsidRPr="00CF28FF">
        <w:rPr>
          <w:rFonts w:asciiTheme="minorHAnsi" w:hAnsiTheme="minorHAnsi"/>
          <w:b/>
          <w:sz w:val="26"/>
        </w:rPr>
        <w:t>Eligibility</w:t>
      </w:r>
    </w:p>
    <w:p w14:paraId="0364509E" w14:textId="77777777" w:rsidR="00426B0C" w:rsidRPr="00CF28FF" w:rsidRDefault="00426B0C">
      <w:pPr>
        <w:pStyle w:val="BodyText"/>
        <w:rPr>
          <w:rFonts w:asciiTheme="minorHAnsi" w:hAnsiTheme="minorHAnsi"/>
          <w:b/>
          <w:sz w:val="20"/>
        </w:rPr>
      </w:pPr>
    </w:p>
    <w:p w14:paraId="3A756CC1" w14:textId="7D68E46C" w:rsidR="00426B0C" w:rsidRPr="00904F77" w:rsidRDefault="00C87231" w:rsidP="003468D7">
      <w:pPr>
        <w:pStyle w:val="ListParagraph"/>
        <w:numPr>
          <w:ilvl w:val="0"/>
          <w:numId w:val="11"/>
        </w:numPr>
        <w:tabs>
          <w:tab w:val="left" w:pos="1198"/>
        </w:tabs>
        <w:spacing w:before="193" w:line="237" w:lineRule="auto"/>
        <w:ind w:right="458"/>
        <w:rPr>
          <w:rFonts w:asciiTheme="minorHAnsi" w:hAnsiTheme="minorHAnsi"/>
          <w:sz w:val="28"/>
        </w:rPr>
      </w:pPr>
      <w:r w:rsidRPr="00904F77">
        <w:rPr>
          <w:rFonts w:asciiTheme="minorHAnsi" w:hAnsiTheme="minorHAnsi"/>
          <w:sz w:val="24"/>
        </w:rPr>
        <w:t>Subject to Article 24(2), as a condition of entry to compete in the Commonwealth Games, all athletes must be citizens or subjects of the Commonwealth Country that enters them and must:</w:t>
      </w:r>
    </w:p>
    <w:p w14:paraId="45D9FA29" w14:textId="77777777" w:rsidR="00426B0C" w:rsidRPr="00904F77" w:rsidRDefault="00426B0C">
      <w:pPr>
        <w:pStyle w:val="BodyText"/>
        <w:spacing w:before="10"/>
        <w:rPr>
          <w:rFonts w:asciiTheme="minorHAnsi" w:hAnsiTheme="minorHAnsi"/>
          <w:sz w:val="22"/>
        </w:rPr>
      </w:pPr>
    </w:p>
    <w:p w14:paraId="75E01186" w14:textId="77777777" w:rsidR="00904F77" w:rsidRPr="00904F77" w:rsidRDefault="00C87231" w:rsidP="00904F77">
      <w:pPr>
        <w:pStyle w:val="ListParagraph"/>
        <w:numPr>
          <w:ilvl w:val="0"/>
          <w:numId w:val="12"/>
        </w:numPr>
        <w:tabs>
          <w:tab w:val="left" w:pos="1558"/>
        </w:tabs>
        <w:ind w:left="1134" w:right="454"/>
        <w:rPr>
          <w:rFonts w:asciiTheme="minorHAnsi" w:hAnsiTheme="minorHAnsi"/>
          <w:sz w:val="24"/>
        </w:rPr>
      </w:pPr>
      <w:r w:rsidRPr="00904F77">
        <w:rPr>
          <w:rFonts w:asciiTheme="minorHAnsi" w:hAnsiTheme="minorHAnsi"/>
          <w:sz w:val="24"/>
        </w:rPr>
        <w:t xml:space="preserve">not be currently under disqualification or suspension by the Federation, or their respective Affiliated Commonwealth Games Association (CGA) or International Federation (IF) or under the World </w:t>
      </w:r>
      <w:proofErr w:type="spellStart"/>
      <w:r w:rsidRPr="00904F77">
        <w:rPr>
          <w:rFonts w:asciiTheme="minorHAnsi" w:hAnsiTheme="minorHAnsi"/>
          <w:sz w:val="24"/>
        </w:rPr>
        <w:t>Anti Doping</w:t>
      </w:r>
      <w:proofErr w:type="spellEnd"/>
      <w:r w:rsidRPr="00904F77">
        <w:rPr>
          <w:rFonts w:asciiTheme="minorHAnsi" w:hAnsiTheme="minorHAnsi"/>
          <w:spacing w:val="-18"/>
          <w:sz w:val="24"/>
        </w:rPr>
        <w:t xml:space="preserve"> </w:t>
      </w:r>
      <w:r w:rsidRPr="00904F77">
        <w:rPr>
          <w:rFonts w:asciiTheme="minorHAnsi" w:hAnsiTheme="minorHAnsi"/>
          <w:sz w:val="24"/>
        </w:rPr>
        <w:t>Code;</w:t>
      </w:r>
    </w:p>
    <w:p w14:paraId="0DE234D4" w14:textId="4E1DAAB6" w:rsidR="00426B0C" w:rsidRPr="00904F77" w:rsidRDefault="00C87231" w:rsidP="00904F77">
      <w:pPr>
        <w:pStyle w:val="ListParagraph"/>
        <w:numPr>
          <w:ilvl w:val="0"/>
          <w:numId w:val="12"/>
        </w:numPr>
        <w:tabs>
          <w:tab w:val="left" w:pos="1558"/>
        </w:tabs>
        <w:ind w:left="1134" w:right="454"/>
        <w:rPr>
          <w:rFonts w:asciiTheme="minorHAnsi" w:hAnsiTheme="minorHAnsi"/>
          <w:sz w:val="24"/>
        </w:rPr>
      </w:pPr>
      <w:r w:rsidRPr="00904F77">
        <w:rPr>
          <w:rFonts w:asciiTheme="minorHAnsi" w:hAnsiTheme="minorHAnsi"/>
          <w:sz w:val="24"/>
        </w:rPr>
        <w:t xml:space="preserve">comply with all applicable rules and regulations of the Federation, their respective IFs and the World </w:t>
      </w:r>
      <w:proofErr w:type="spellStart"/>
      <w:r w:rsidRPr="00904F77">
        <w:rPr>
          <w:rFonts w:asciiTheme="minorHAnsi" w:hAnsiTheme="minorHAnsi"/>
          <w:sz w:val="24"/>
        </w:rPr>
        <w:t>Anti Doping</w:t>
      </w:r>
      <w:proofErr w:type="spellEnd"/>
      <w:r w:rsidRPr="00904F77">
        <w:rPr>
          <w:rFonts w:asciiTheme="minorHAnsi" w:hAnsiTheme="minorHAnsi"/>
          <w:sz w:val="24"/>
        </w:rPr>
        <w:t xml:space="preserve"> Code as may be modified</w:t>
      </w:r>
      <w:r w:rsidR="00904F77">
        <w:rPr>
          <w:rFonts w:asciiTheme="minorHAnsi" w:hAnsiTheme="minorHAnsi"/>
          <w:sz w:val="24"/>
        </w:rPr>
        <w:t xml:space="preserve"> and applied by the Federation </w:t>
      </w:r>
      <w:r w:rsidRPr="00904F77">
        <w:rPr>
          <w:rFonts w:asciiTheme="minorHAnsi" w:hAnsiTheme="minorHAnsi"/>
          <w:sz w:val="24"/>
        </w:rPr>
        <w:t>to ensure that the overriding principles of the Commonwealth Games are</w:t>
      </w:r>
      <w:r w:rsidRPr="00904F77">
        <w:rPr>
          <w:rFonts w:asciiTheme="minorHAnsi" w:hAnsiTheme="minorHAnsi"/>
          <w:spacing w:val="-27"/>
          <w:sz w:val="24"/>
        </w:rPr>
        <w:t xml:space="preserve"> </w:t>
      </w:r>
      <w:r w:rsidRPr="00904F77">
        <w:rPr>
          <w:rFonts w:asciiTheme="minorHAnsi" w:hAnsiTheme="minorHAnsi"/>
          <w:sz w:val="24"/>
        </w:rPr>
        <w:t>observed.</w:t>
      </w:r>
    </w:p>
    <w:p w14:paraId="3A115047" w14:textId="77777777" w:rsidR="00426B0C" w:rsidRPr="00904F77" w:rsidRDefault="00426B0C">
      <w:pPr>
        <w:pStyle w:val="BodyText"/>
        <w:spacing w:before="10"/>
        <w:rPr>
          <w:rFonts w:asciiTheme="minorHAnsi" w:hAnsiTheme="minorHAnsi"/>
          <w:sz w:val="22"/>
        </w:rPr>
      </w:pPr>
    </w:p>
    <w:p w14:paraId="3A44C102" w14:textId="6A649E7D" w:rsidR="00904F77" w:rsidRDefault="00C87231" w:rsidP="00904F77">
      <w:pPr>
        <w:pStyle w:val="ListParagraph"/>
        <w:numPr>
          <w:ilvl w:val="0"/>
          <w:numId w:val="11"/>
        </w:numPr>
        <w:tabs>
          <w:tab w:val="left" w:pos="1095"/>
        </w:tabs>
        <w:ind w:right="451"/>
        <w:rPr>
          <w:rFonts w:asciiTheme="minorHAnsi" w:hAnsiTheme="minorHAnsi"/>
          <w:sz w:val="24"/>
        </w:rPr>
      </w:pPr>
      <w:r w:rsidRPr="00904F77">
        <w:rPr>
          <w:rFonts w:asciiTheme="minorHAnsi" w:hAnsiTheme="minorHAnsi"/>
          <w:sz w:val="24"/>
        </w:rPr>
        <w:t>Subject to Article 24(3), where an athlete was born in a Commonwealth Country that has common citizenship/passport with other Commonwealth Countries, the athlete may initially represent either the athlete's Commonwealth Country</w:t>
      </w:r>
      <w:r w:rsidR="00904F77">
        <w:rPr>
          <w:rFonts w:asciiTheme="minorHAnsi" w:hAnsiTheme="minorHAnsi"/>
          <w:sz w:val="24"/>
        </w:rPr>
        <w:t xml:space="preserve"> of birth; or the Commonwealth </w:t>
      </w:r>
      <w:r w:rsidRPr="00904F77">
        <w:rPr>
          <w:rFonts w:asciiTheme="minorHAnsi" w:hAnsiTheme="minorHAnsi"/>
          <w:sz w:val="24"/>
        </w:rPr>
        <w:t>Country of birth of his or her father or mother that shares the same</w:t>
      </w:r>
      <w:r w:rsidRPr="00904F77">
        <w:rPr>
          <w:rFonts w:asciiTheme="minorHAnsi" w:hAnsiTheme="minorHAnsi"/>
          <w:spacing w:val="-20"/>
          <w:sz w:val="24"/>
        </w:rPr>
        <w:t xml:space="preserve"> </w:t>
      </w:r>
      <w:r w:rsidRPr="00904F77">
        <w:rPr>
          <w:rFonts w:asciiTheme="minorHAnsi" w:hAnsiTheme="minorHAnsi"/>
          <w:sz w:val="24"/>
        </w:rPr>
        <w:t>citizenship/passport.</w:t>
      </w:r>
    </w:p>
    <w:p w14:paraId="6941A2C4" w14:textId="77777777" w:rsidR="00904F77" w:rsidRDefault="00904F77" w:rsidP="00904F77">
      <w:pPr>
        <w:pStyle w:val="ListParagraph"/>
        <w:tabs>
          <w:tab w:val="left" w:pos="1095"/>
        </w:tabs>
        <w:ind w:left="720" w:right="451" w:firstLine="0"/>
        <w:rPr>
          <w:rFonts w:asciiTheme="minorHAnsi" w:hAnsiTheme="minorHAnsi"/>
          <w:sz w:val="24"/>
        </w:rPr>
      </w:pPr>
    </w:p>
    <w:p w14:paraId="64F09FD9" w14:textId="77777777" w:rsidR="00904F77" w:rsidRDefault="00C87231" w:rsidP="00904F77">
      <w:pPr>
        <w:pStyle w:val="ListParagraph"/>
        <w:numPr>
          <w:ilvl w:val="0"/>
          <w:numId w:val="11"/>
        </w:numPr>
        <w:tabs>
          <w:tab w:val="left" w:pos="1095"/>
        </w:tabs>
        <w:ind w:right="451"/>
        <w:rPr>
          <w:rFonts w:asciiTheme="minorHAnsi" w:hAnsiTheme="minorHAnsi"/>
          <w:sz w:val="24"/>
        </w:rPr>
      </w:pPr>
      <w:r w:rsidRPr="00904F77">
        <w:rPr>
          <w:rFonts w:asciiTheme="minorHAnsi" w:hAnsiTheme="minorHAnsi"/>
          <w:sz w:val="24"/>
        </w:rPr>
        <w:t>After having represented one Commonwealth Country at the Commonwealth Games, an athlete may not represent another Commonwealth Country unless he or she receives the approval of the Federation, the relevant IF and the affiliated CGAs of the two Commonwealth Countries concerned. Applications under this article must be submitted to the Executive Board at least 12 months prior to the commencement of the</w:t>
      </w:r>
      <w:r w:rsidRPr="00904F77">
        <w:rPr>
          <w:rFonts w:asciiTheme="minorHAnsi" w:hAnsiTheme="minorHAnsi"/>
          <w:spacing w:val="-16"/>
          <w:sz w:val="24"/>
        </w:rPr>
        <w:t xml:space="preserve"> </w:t>
      </w:r>
      <w:r w:rsidRPr="00904F77">
        <w:rPr>
          <w:rFonts w:asciiTheme="minorHAnsi" w:hAnsiTheme="minorHAnsi"/>
          <w:sz w:val="24"/>
        </w:rPr>
        <w:t>Games.</w:t>
      </w:r>
    </w:p>
    <w:p w14:paraId="0A13DBB9" w14:textId="77777777" w:rsidR="00904F77" w:rsidRPr="00904F77" w:rsidRDefault="00904F77" w:rsidP="00904F77">
      <w:pPr>
        <w:pStyle w:val="ListParagraph"/>
        <w:rPr>
          <w:rFonts w:asciiTheme="minorHAnsi" w:hAnsiTheme="minorHAnsi"/>
          <w:sz w:val="24"/>
        </w:rPr>
      </w:pPr>
    </w:p>
    <w:p w14:paraId="6A2FEBDB" w14:textId="77777777" w:rsidR="00904F77" w:rsidRDefault="00C87231" w:rsidP="00904F77">
      <w:pPr>
        <w:pStyle w:val="ListParagraph"/>
        <w:numPr>
          <w:ilvl w:val="0"/>
          <w:numId w:val="11"/>
        </w:numPr>
        <w:tabs>
          <w:tab w:val="left" w:pos="1095"/>
        </w:tabs>
        <w:ind w:right="451"/>
        <w:rPr>
          <w:rFonts w:asciiTheme="minorHAnsi" w:hAnsiTheme="minorHAnsi"/>
          <w:sz w:val="24"/>
        </w:rPr>
      </w:pPr>
      <w:r w:rsidRPr="00904F77">
        <w:rPr>
          <w:rFonts w:asciiTheme="minorHAnsi" w:hAnsiTheme="minorHAnsi"/>
          <w:sz w:val="24"/>
        </w:rPr>
        <w:t>It is the responsibility of all affiliated CGAs to ensure that their athletes are fully aware of and comply with the eligibility rules of the</w:t>
      </w:r>
      <w:r w:rsidRPr="00904F77">
        <w:rPr>
          <w:rFonts w:asciiTheme="minorHAnsi" w:hAnsiTheme="minorHAnsi"/>
          <w:spacing w:val="-22"/>
          <w:sz w:val="24"/>
        </w:rPr>
        <w:t xml:space="preserve"> </w:t>
      </w:r>
      <w:r w:rsidRPr="00904F77">
        <w:rPr>
          <w:rFonts w:asciiTheme="minorHAnsi" w:hAnsiTheme="minorHAnsi"/>
          <w:sz w:val="24"/>
        </w:rPr>
        <w:t>Federation.</w:t>
      </w:r>
    </w:p>
    <w:p w14:paraId="169D513B" w14:textId="77777777" w:rsidR="00904F77" w:rsidRPr="00904F77" w:rsidRDefault="00904F77" w:rsidP="00904F77">
      <w:pPr>
        <w:pStyle w:val="ListParagraph"/>
        <w:rPr>
          <w:rFonts w:asciiTheme="minorHAnsi" w:hAnsiTheme="minorHAnsi"/>
          <w:sz w:val="24"/>
        </w:rPr>
      </w:pPr>
    </w:p>
    <w:p w14:paraId="1E38DB7B" w14:textId="3373527A" w:rsidR="00426B0C" w:rsidRPr="00904F77" w:rsidRDefault="00C87231" w:rsidP="00904F77">
      <w:pPr>
        <w:pStyle w:val="ListParagraph"/>
        <w:numPr>
          <w:ilvl w:val="0"/>
          <w:numId w:val="11"/>
        </w:numPr>
        <w:tabs>
          <w:tab w:val="left" w:pos="1095"/>
        </w:tabs>
        <w:ind w:right="451"/>
        <w:rPr>
          <w:rFonts w:asciiTheme="minorHAnsi" w:hAnsiTheme="minorHAnsi"/>
          <w:sz w:val="24"/>
        </w:rPr>
      </w:pPr>
      <w:r w:rsidRPr="00904F77">
        <w:rPr>
          <w:rFonts w:asciiTheme="minorHAnsi" w:hAnsiTheme="minorHAnsi"/>
          <w:sz w:val="24"/>
        </w:rPr>
        <w:t>The Executive Board will have the power to waive the provisions of Articles 24 (1-3) in its discretion.</w:t>
      </w:r>
    </w:p>
    <w:p w14:paraId="3AE8A03C" w14:textId="77777777" w:rsidR="00904F77" w:rsidRDefault="00904F77" w:rsidP="00904F77">
      <w:pPr>
        <w:ind w:right="452" w:firstLine="720"/>
        <w:jc w:val="both"/>
        <w:rPr>
          <w:rFonts w:asciiTheme="minorHAnsi" w:hAnsiTheme="minorHAnsi"/>
          <w:sz w:val="24"/>
        </w:rPr>
      </w:pPr>
    </w:p>
    <w:p w14:paraId="30E61F5B" w14:textId="285AB543" w:rsidR="00426B0C" w:rsidRPr="00904F77" w:rsidRDefault="00C87231" w:rsidP="00904F77">
      <w:pPr>
        <w:ind w:left="720" w:right="452"/>
        <w:jc w:val="both"/>
        <w:rPr>
          <w:rFonts w:asciiTheme="minorHAnsi" w:hAnsiTheme="minorHAnsi"/>
          <w:sz w:val="24"/>
        </w:rPr>
      </w:pPr>
      <w:r w:rsidRPr="00904F77">
        <w:rPr>
          <w:rFonts w:asciiTheme="minorHAnsi" w:hAnsiTheme="minorHAnsi"/>
          <w:sz w:val="24"/>
        </w:rPr>
        <w:t>In relation this clause, the CGF Executive Board at its meeting in August 2004 gave the following guidelines:</w:t>
      </w:r>
    </w:p>
    <w:p w14:paraId="23866504" w14:textId="77777777" w:rsidR="00904F77" w:rsidRDefault="00C87231" w:rsidP="00904F77">
      <w:pPr>
        <w:pStyle w:val="ListParagraph"/>
        <w:numPr>
          <w:ilvl w:val="0"/>
          <w:numId w:val="13"/>
        </w:numPr>
        <w:tabs>
          <w:tab w:val="left" w:pos="2277"/>
          <w:tab w:val="left" w:pos="2278"/>
        </w:tabs>
        <w:spacing w:before="118"/>
        <w:ind w:left="1134" w:right="123"/>
        <w:rPr>
          <w:rFonts w:asciiTheme="minorHAnsi" w:hAnsiTheme="minorHAnsi"/>
          <w:sz w:val="24"/>
        </w:rPr>
      </w:pPr>
      <w:r w:rsidRPr="00904F77">
        <w:rPr>
          <w:rFonts w:asciiTheme="minorHAnsi" w:hAnsiTheme="minorHAnsi"/>
          <w:sz w:val="24"/>
        </w:rPr>
        <w:t>If an athlete has previously represented a country at a Commonwealth Games they may continue to represent that country at future</w:t>
      </w:r>
      <w:r w:rsidRPr="00904F77">
        <w:rPr>
          <w:rFonts w:asciiTheme="minorHAnsi" w:hAnsiTheme="minorHAnsi"/>
          <w:spacing w:val="-18"/>
          <w:sz w:val="24"/>
        </w:rPr>
        <w:t xml:space="preserve"> </w:t>
      </w:r>
      <w:r w:rsidRPr="00904F77">
        <w:rPr>
          <w:rFonts w:asciiTheme="minorHAnsi" w:hAnsiTheme="minorHAnsi"/>
          <w:sz w:val="24"/>
        </w:rPr>
        <w:t>Games.</w:t>
      </w:r>
    </w:p>
    <w:p w14:paraId="527FFF7D" w14:textId="20381B92" w:rsidR="00426B0C" w:rsidRPr="00904F77" w:rsidRDefault="00C87231" w:rsidP="00904F77">
      <w:pPr>
        <w:pStyle w:val="ListParagraph"/>
        <w:numPr>
          <w:ilvl w:val="0"/>
          <w:numId w:val="13"/>
        </w:numPr>
        <w:tabs>
          <w:tab w:val="left" w:pos="2277"/>
          <w:tab w:val="left" w:pos="2278"/>
        </w:tabs>
        <w:spacing w:before="118"/>
        <w:ind w:left="1134" w:right="123"/>
        <w:rPr>
          <w:rFonts w:asciiTheme="minorHAnsi" w:hAnsiTheme="minorHAnsi"/>
          <w:sz w:val="24"/>
        </w:rPr>
      </w:pPr>
      <w:r w:rsidRPr="00904F77">
        <w:rPr>
          <w:rFonts w:asciiTheme="minorHAnsi" w:hAnsiTheme="minorHAnsi"/>
          <w:sz w:val="24"/>
        </w:rPr>
        <w:t xml:space="preserve">Athletes wishing to compete for a country </w:t>
      </w:r>
      <w:proofErr w:type="gramStart"/>
      <w:r w:rsidRPr="00904F77">
        <w:rPr>
          <w:rFonts w:asciiTheme="minorHAnsi" w:hAnsiTheme="minorHAnsi"/>
          <w:sz w:val="24"/>
        </w:rPr>
        <w:t>on the basis of</w:t>
      </w:r>
      <w:proofErr w:type="gramEnd"/>
      <w:r w:rsidRPr="00904F77">
        <w:rPr>
          <w:rFonts w:asciiTheme="minorHAnsi" w:hAnsiTheme="minorHAnsi"/>
          <w:sz w:val="24"/>
        </w:rPr>
        <w:t xml:space="preserve"> residency must show they have resided in that country for five years immediately prior to those</w:t>
      </w:r>
      <w:r w:rsidRPr="00904F77">
        <w:rPr>
          <w:rFonts w:asciiTheme="minorHAnsi" w:hAnsiTheme="minorHAnsi"/>
          <w:spacing w:val="-22"/>
          <w:sz w:val="24"/>
        </w:rPr>
        <w:t xml:space="preserve"> </w:t>
      </w:r>
      <w:r w:rsidRPr="00904F77">
        <w:rPr>
          <w:rFonts w:asciiTheme="minorHAnsi" w:hAnsiTheme="minorHAnsi"/>
          <w:sz w:val="24"/>
        </w:rPr>
        <w:t>Games.</w:t>
      </w:r>
    </w:p>
    <w:p w14:paraId="137941C5" w14:textId="77777777" w:rsidR="00426B0C" w:rsidRPr="00904F77" w:rsidRDefault="00426B0C">
      <w:pPr>
        <w:pStyle w:val="BodyText"/>
        <w:spacing w:before="5"/>
        <w:rPr>
          <w:rFonts w:asciiTheme="minorHAnsi" w:hAnsiTheme="minorHAnsi"/>
          <w:sz w:val="36"/>
        </w:rPr>
      </w:pPr>
    </w:p>
    <w:p w14:paraId="7DD91249" w14:textId="18B90470" w:rsidR="00904F77" w:rsidRDefault="00C87231" w:rsidP="00904F77">
      <w:pPr>
        <w:pStyle w:val="ListParagraph"/>
        <w:ind w:left="709" w:firstLine="0"/>
        <w:rPr>
          <w:rFonts w:ascii="Calibri" w:hAnsi="Calibri"/>
          <w:sz w:val="24"/>
        </w:rPr>
      </w:pPr>
      <w:r w:rsidRPr="00904F77">
        <w:rPr>
          <w:rFonts w:ascii="Calibri" w:hAnsi="Calibri"/>
          <w:sz w:val="24"/>
        </w:rPr>
        <w:t>Further guidelines were g</w:t>
      </w:r>
      <w:r w:rsidR="00904F77">
        <w:rPr>
          <w:rFonts w:ascii="Calibri" w:hAnsi="Calibri"/>
          <w:sz w:val="24"/>
        </w:rPr>
        <w:t>iven in August 2005 as follows:</w:t>
      </w:r>
    </w:p>
    <w:p w14:paraId="081B591F" w14:textId="77777777" w:rsidR="00904F77" w:rsidRPr="00904F77" w:rsidRDefault="00904F77" w:rsidP="00904F77">
      <w:pPr>
        <w:ind w:left="709"/>
        <w:rPr>
          <w:rFonts w:ascii="Calibri" w:hAnsi="Calibri"/>
          <w:sz w:val="12"/>
        </w:rPr>
      </w:pPr>
    </w:p>
    <w:p w14:paraId="2DDCD080" w14:textId="6F00ADE0" w:rsidR="00426B0C" w:rsidRPr="00904F77" w:rsidRDefault="00C87231" w:rsidP="00904F77">
      <w:pPr>
        <w:ind w:left="709"/>
        <w:rPr>
          <w:rFonts w:ascii="Calibri" w:hAnsi="Calibri"/>
          <w:sz w:val="24"/>
        </w:rPr>
      </w:pPr>
      <w:r w:rsidRPr="00904F77">
        <w:rPr>
          <w:rFonts w:ascii="Calibri" w:hAnsi="Calibri"/>
          <w:sz w:val="24"/>
        </w:rPr>
        <w:t>Athlete Eligibility - Athlete Dispensation Criteria</w:t>
      </w:r>
    </w:p>
    <w:p w14:paraId="343C6D08" w14:textId="77777777" w:rsidR="00904F77" w:rsidRPr="00904F77" w:rsidRDefault="00904F77" w:rsidP="00904F77">
      <w:pPr>
        <w:pStyle w:val="ListParagraph"/>
        <w:ind w:left="709" w:firstLine="0"/>
        <w:rPr>
          <w:rFonts w:ascii="Calibri" w:hAnsi="Calibri"/>
          <w:sz w:val="12"/>
        </w:rPr>
      </w:pPr>
    </w:p>
    <w:p w14:paraId="6B191E99" w14:textId="325CFC00" w:rsidR="00426B0C" w:rsidRPr="00904F77" w:rsidRDefault="00904F77" w:rsidP="00904F77">
      <w:pPr>
        <w:pStyle w:val="ListParagraph"/>
        <w:ind w:left="709" w:firstLine="0"/>
        <w:rPr>
          <w:rFonts w:ascii="Calibri" w:hAnsi="Calibri"/>
          <w:sz w:val="24"/>
        </w:rPr>
      </w:pPr>
      <w:r w:rsidRPr="00904F77">
        <w:rPr>
          <w:rFonts w:ascii="Calibri" w:hAnsi="Calibri"/>
          <w:sz w:val="24"/>
        </w:rPr>
        <w:t xml:space="preserve">The General Assembly noted the Executive Board’s decision that in accordance </w:t>
      </w:r>
      <w:r w:rsidR="00C87231" w:rsidRPr="00904F77">
        <w:rPr>
          <w:rFonts w:ascii="Calibri" w:hAnsi="Calibri"/>
          <w:sz w:val="24"/>
        </w:rPr>
        <w:t>with</w:t>
      </w:r>
      <w:r w:rsidRPr="00904F77">
        <w:rPr>
          <w:rFonts w:ascii="Calibri" w:hAnsi="Calibri"/>
          <w:sz w:val="24"/>
        </w:rPr>
        <w:t xml:space="preserve"> </w:t>
      </w:r>
      <w:r w:rsidR="00C87231" w:rsidRPr="00904F77">
        <w:rPr>
          <w:rFonts w:ascii="Calibri" w:hAnsi="Calibri"/>
          <w:sz w:val="24"/>
        </w:rPr>
        <w:t>Article 25 (5) dispensations would be granted to athletes where common passports exist in that an athlete may represent the new country subject to having fulfilled all the requirements of the relevant International Federation.</w:t>
      </w:r>
    </w:p>
    <w:sectPr w:rsidR="00426B0C" w:rsidRPr="00904F77" w:rsidSect="001F00C4">
      <w:pgSz w:w="11910" w:h="16840"/>
      <w:pgMar w:top="851" w:right="851" w:bottom="851" w:left="851"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BE32" w14:textId="77777777" w:rsidR="00610AD1" w:rsidRDefault="00610AD1">
      <w:r>
        <w:separator/>
      </w:r>
    </w:p>
  </w:endnote>
  <w:endnote w:type="continuationSeparator" w:id="0">
    <w:p w14:paraId="06E8CE43" w14:textId="77777777" w:rsidR="00610AD1" w:rsidRDefault="0061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47905"/>
      <w:docPartObj>
        <w:docPartGallery w:val="Page Numbers (Bottom of Page)"/>
        <w:docPartUnique/>
      </w:docPartObj>
    </w:sdtPr>
    <w:sdtEndPr>
      <w:rPr>
        <w:noProof/>
      </w:rPr>
    </w:sdtEndPr>
    <w:sdtContent>
      <w:p w14:paraId="367D3FED" w14:textId="423A6205" w:rsidR="005A047F" w:rsidRDefault="005A047F">
        <w:pPr>
          <w:pStyle w:val="Footer"/>
          <w:jc w:val="center"/>
        </w:pPr>
        <w:r w:rsidRPr="00CF7D7D">
          <w:rPr>
            <w:rFonts w:asciiTheme="minorHAnsi" w:hAnsiTheme="minorHAnsi"/>
          </w:rPr>
          <w:fldChar w:fldCharType="begin"/>
        </w:r>
        <w:r w:rsidRPr="00CF7D7D">
          <w:rPr>
            <w:rFonts w:asciiTheme="minorHAnsi" w:hAnsiTheme="minorHAnsi"/>
          </w:rPr>
          <w:instrText xml:space="preserve"> PAGE   \* MERGEFORMAT </w:instrText>
        </w:r>
        <w:r w:rsidRPr="00CF7D7D">
          <w:rPr>
            <w:rFonts w:asciiTheme="minorHAnsi" w:hAnsiTheme="minorHAnsi"/>
          </w:rPr>
          <w:fldChar w:fldCharType="separate"/>
        </w:r>
        <w:r w:rsidR="00CF7D7D">
          <w:rPr>
            <w:rFonts w:asciiTheme="minorHAnsi" w:hAnsiTheme="minorHAnsi"/>
            <w:noProof/>
          </w:rPr>
          <w:t>2</w:t>
        </w:r>
        <w:r w:rsidRPr="00CF7D7D">
          <w:rPr>
            <w:rFonts w:asciiTheme="minorHAnsi" w:hAnsiTheme="minorHAnsi"/>
            <w:noProof/>
          </w:rPr>
          <w:fldChar w:fldCharType="end"/>
        </w:r>
      </w:p>
    </w:sdtContent>
  </w:sdt>
  <w:p w14:paraId="467EB07E" w14:textId="77777777" w:rsidR="005A047F" w:rsidRDefault="005A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60401363"/>
      <w:docPartObj>
        <w:docPartGallery w:val="Page Numbers (Bottom of Page)"/>
        <w:docPartUnique/>
      </w:docPartObj>
    </w:sdtPr>
    <w:sdtEndPr>
      <w:rPr>
        <w:noProof/>
      </w:rPr>
    </w:sdtEndPr>
    <w:sdtContent>
      <w:p w14:paraId="234FC729" w14:textId="462AB722" w:rsidR="005A047F" w:rsidRPr="00CF7D7D" w:rsidRDefault="005A047F">
        <w:pPr>
          <w:pStyle w:val="Footer"/>
          <w:jc w:val="center"/>
          <w:rPr>
            <w:rFonts w:asciiTheme="minorHAnsi" w:hAnsiTheme="minorHAnsi"/>
          </w:rPr>
        </w:pPr>
        <w:r w:rsidRPr="00CF7D7D">
          <w:rPr>
            <w:rFonts w:asciiTheme="minorHAnsi" w:hAnsiTheme="minorHAnsi"/>
          </w:rPr>
          <w:fldChar w:fldCharType="begin"/>
        </w:r>
        <w:r w:rsidRPr="00CF7D7D">
          <w:rPr>
            <w:rFonts w:asciiTheme="minorHAnsi" w:hAnsiTheme="minorHAnsi"/>
          </w:rPr>
          <w:instrText xml:space="preserve"> PAGE   \* MERGEFORMAT </w:instrText>
        </w:r>
        <w:r w:rsidRPr="00CF7D7D">
          <w:rPr>
            <w:rFonts w:asciiTheme="minorHAnsi" w:hAnsiTheme="minorHAnsi"/>
          </w:rPr>
          <w:fldChar w:fldCharType="separate"/>
        </w:r>
        <w:r w:rsidR="00CF7D7D">
          <w:rPr>
            <w:rFonts w:asciiTheme="minorHAnsi" w:hAnsiTheme="minorHAnsi"/>
            <w:noProof/>
          </w:rPr>
          <w:t>11</w:t>
        </w:r>
        <w:r w:rsidRPr="00CF7D7D">
          <w:rPr>
            <w:rFonts w:asciiTheme="minorHAnsi" w:hAnsiTheme="minorHAnsi"/>
            <w:noProof/>
          </w:rPr>
          <w:fldChar w:fldCharType="end"/>
        </w:r>
      </w:p>
    </w:sdtContent>
  </w:sdt>
  <w:p w14:paraId="1550A4F4" w14:textId="2B43809E" w:rsidR="00426B0C" w:rsidRPr="005A047F" w:rsidRDefault="00426B0C">
    <w:pPr>
      <w:pStyle w:val="BodyText"/>
      <w:spacing w:line="14" w:lineRule="auto"/>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7608" w14:textId="77777777" w:rsidR="00610AD1" w:rsidRDefault="00610AD1">
      <w:r>
        <w:separator/>
      </w:r>
    </w:p>
  </w:footnote>
  <w:footnote w:type="continuationSeparator" w:id="0">
    <w:p w14:paraId="2734F8B2" w14:textId="77777777" w:rsidR="00610AD1" w:rsidRDefault="0061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3AB2" w14:textId="3FCDC6C8" w:rsidR="005A047F" w:rsidRDefault="005A047F">
    <w:pPr>
      <w:pStyle w:val="Header"/>
      <w:jc w:val="center"/>
    </w:pPr>
  </w:p>
  <w:p w14:paraId="5421310E" w14:textId="77777777" w:rsidR="005A047F" w:rsidRDefault="005A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FB9"/>
    <w:multiLevelType w:val="hybridMultilevel"/>
    <w:tmpl w:val="1850059A"/>
    <w:lvl w:ilvl="0" w:tplc="2BD8761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73A72"/>
    <w:multiLevelType w:val="hybridMultilevel"/>
    <w:tmpl w:val="D2F218F4"/>
    <w:lvl w:ilvl="0" w:tplc="142AD8A0">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522B"/>
    <w:multiLevelType w:val="hybridMultilevel"/>
    <w:tmpl w:val="1AC07F0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20808"/>
    <w:multiLevelType w:val="multilevel"/>
    <w:tmpl w:val="717E6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D295F"/>
    <w:multiLevelType w:val="hybridMultilevel"/>
    <w:tmpl w:val="D8BEA5D4"/>
    <w:lvl w:ilvl="0" w:tplc="142AD8A0">
      <w:start w:val="1"/>
      <w:numFmt w:val="lowerLetter"/>
      <w:lvlText w:val="(%1)"/>
      <w:lvlJc w:val="left"/>
      <w:pPr>
        <w:ind w:left="720" w:hanging="360"/>
      </w:pPr>
      <w:rPr>
        <w:rFonts w:ascii="Arial" w:eastAsia="Arial" w:hAnsi="Arial" w:cs="Arial" w:hint="default"/>
        <w:spacing w:val="-4"/>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F462E"/>
    <w:multiLevelType w:val="hybridMultilevel"/>
    <w:tmpl w:val="38B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78C2"/>
    <w:multiLevelType w:val="hybridMultilevel"/>
    <w:tmpl w:val="DC4039D4"/>
    <w:lvl w:ilvl="0" w:tplc="E618B57E">
      <w:numFmt w:val="bullet"/>
      <w:lvlText w:val=""/>
      <w:lvlJc w:val="left"/>
      <w:pPr>
        <w:ind w:left="1198" w:hanging="360"/>
      </w:pPr>
      <w:rPr>
        <w:rFonts w:ascii="Symbol" w:eastAsia="Symbol" w:hAnsi="Symbol" w:cs="Symbol" w:hint="default"/>
        <w:w w:val="100"/>
        <w:sz w:val="24"/>
        <w:szCs w:val="24"/>
      </w:rPr>
    </w:lvl>
    <w:lvl w:ilvl="1" w:tplc="2304C1DC">
      <w:numFmt w:val="bullet"/>
      <w:lvlText w:val="•"/>
      <w:lvlJc w:val="left"/>
      <w:pPr>
        <w:ind w:left="2042" w:hanging="360"/>
      </w:pPr>
      <w:rPr>
        <w:rFonts w:hint="default"/>
      </w:rPr>
    </w:lvl>
    <w:lvl w:ilvl="2" w:tplc="C478D6E0">
      <w:numFmt w:val="bullet"/>
      <w:lvlText w:val="•"/>
      <w:lvlJc w:val="left"/>
      <w:pPr>
        <w:ind w:left="2885" w:hanging="360"/>
      </w:pPr>
      <w:rPr>
        <w:rFonts w:hint="default"/>
      </w:rPr>
    </w:lvl>
    <w:lvl w:ilvl="3" w:tplc="E3084A92">
      <w:numFmt w:val="bullet"/>
      <w:lvlText w:val="•"/>
      <w:lvlJc w:val="left"/>
      <w:pPr>
        <w:ind w:left="3727" w:hanging="360"/>
      </w:pPr>
      <w:rPr>
        <w:rFonts w:hint="default"/>
      </w:rPr>
    </w:lvl>
    <w:lvl w:ilvl="4" w:tplc="3FE0CCAC">
      <w:numFmt w:val="bullet"/>
      <w:lvlText w:val="•"/>
      <w:lvlJc w:val="left"/>
      <w:pPr>
        <w:ind w:left="4570" w:hanging="360"/>
      </w:pPr>
      <w:rPr>
        <w:rFonts w:hint="default"/>
      </w:rPr>
    </w:lvl>
    <w:lvl w:ilvl="5" w:tplc="73422F12">
      <w:numFmt w:val="bullet"/>
      <w:lvlText w:val="•"/>
      <w:lvlJc w:val="left"/>
      <w:pPr>
        <w:ind w:left="5413" w:hanging="360"/>
      </w:pPr>
      <w:rPr>
        <w:rFonts w:hint="default"/>
      </w:rPr>
    </w:lvl>
    <w:lvl w:ilvl="6" w:tplc="0B808B7A">
      <w:numFmt w:val="bullet"/>
      <w:lvlText w:val="•"/>
      <w:lvlJc w:val="left"/>
      <w:pPr>
        <w:ind w:left="6255" w:hanging="360"/>
      </w:pPr>
      <w:rPr>
        <w:rFonts w:hint="default"/>
      </w:rPr>
    </w:lvl>
    <w:lvl w:ilvl="7" w:tplc="45F094B4">
      <w:numFmt w:val="bullet"/>
      <w:lvlText w:val="•"/>
      <w:lvlJc w:val="left"/>
      <w:pPr>
        <w:ind w:left="7098" w:hanging="360"/>
      </w:pPr>
      <w:rPr>
        <w:rFonts w:hint="default"/>
      </w:rPr>
    </w:lvl>
    <w:lvl w:ilvl="8" w:tplc="2B860F9E">
      <w:numFmt w:val="bullet"/>
      <w:lvlText w:val="•"/>
      <w:lvlJc w:val="left"/>
      <w:pPr>
        <w:ind w:left="7941" w:hanging="360"/>
      </w:pPr>
      <w:rPr>
        <w:rFonts w:hint="default"/>
      </w:rPr>
    </w:lvl>
  </w:abstractNum>
  <w:abstractNum w:abstractNumId="7" w15:restartNumberingAfterBreak="0">
    <w:nsid w:val="15D13620"/>
    <w:multiLevelType w:val="hybridMultilevel"/>
    <w:tmpl w:val="38C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25C47"/>
    <w:multiLevelType w:val="hybridMultilevel"/>
    <w:tmpl w:val="BC66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57423"/>
    <w:multiLevelType w:val="multilevel"/>
    <w:tmpl w:val="87DEAF0E"/>
    <w:lvl w:ilvl="0">
      <w:start w:val="9"/>
      <w:numFmt w:val="decimal"/>
      <w:lvlText w:val="%1"/>
      <w:lvlJc w:val="left"/>
      <w:pPr>
        <w:ind w:left="360" w:hanging="360"/>
      </w:pPr>
      <w:rPr>
        <w:rFonts w:hint="default"/>
      </w:rPr>
    </w:lvl>
    <w:lvl w:ilvl="1">
      <w:start w:val="1"/>
      <w:numFmt w:val="decimal"/>
      <w:lvlText w:val="%1.%2"/>
      <w:lvlJc w:val="left"/>
      <w:pPr>
        <w:ind w:left="838" w:hanging="36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624" w:hanging="1800"/>
      </w:pPr>
      <w:rPr>
        <w:rFonts w:hint="default"/>
      </w:rPr>
    </w:lvl>
  </w:abstractNum>
  <w:abstractNum w:abstractNumId="10" w15:restartNumberingAfterBreak="0">
    <w:nsid w:val="200B0817"/>
    <w:multiLevelType w:val="multilevel"/>
    <w:tmpl w:val="03C4B43A"/>
    <w:lvl w:ilvl="0">
      <w:start w:val="9"/>
      <w:numFmt w:val="decimal"/>
      <w:lvlText w:val="%1"/>
      <w:lvlJc w:val="left"/>
      <w:pPr>
        <w:ind w:left="360" w:hanging="360"/>
      </w:pPr>
      <w:rPr>
        <w:rFonts w:hint="default"/>
        <w:b/>
      </w:rPr>
    </w:lvl>
    <w:lvl w:ilvl="1">
      <w:start w:val="1"/>
      <w:numFmt w:val="decimal"/>
      <w:lvlText w:val="%1.%2"/>
      <w:lvlJc w:val="left"/>
      <w:pPr>
        <w:ind w:left="478" w:hanging="360"/>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1670"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266" w:hanging="1440"/>
      </w:pPr>
      <w:rPr>
        <w:rFonts w:hint="default"/>
        <w:b/>
      </w:rPr>
    </w:lvl>
    <w:lvl w:ilvl="8">
      <w:start w:val="1"/>
      <w:numFmt w:val="decimal"/>
      <w:lvlText w:val="%1.%2.%3.%4.%5.%6.%7.%8.%9"/>
      <w:lvlJc w:val="left"/>
      <w:pPr>
        <w:ind w:left="2744" w:hanging="1800"/>
      </w:pPr>
      <w:rPr>
        <w:rFonts w:hint="default"/>
        <w:b/>
      </w:rPr>
    </w:lvl>
  </w:abstractNum>
  <w:abstractNum w:abstractNumId="11" w15:restartNumberingAfterBreak="0">
    <w:nsid w:val="20D96A63"/>
    <w:multiLevelType w:val="hybridMultilevel"/>
    <w:tmpl w:val="29260C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3310E"/>
    <w:multiLevelType w:val="hybridMultilevel"/>
    <w:tmpl w:val="0506F5E8"/>
    <w:lvl w:ilvl="0" w:tplc="88C0B048">
      <w:start w:val="22"/>
      <w:numFmt w:val="decimal"/>
      <w:lvlText w:val="%1."/>
      <w:lvlJc w:val="left"/>
      <w:pPr>
        <w:ind w:left="1430" w:hanging="360"/>
      </w:pPr>
      <w:rPr>
        <w:rFonts w:hint="default"/>
        <w:b w:val="0"/>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15:restartNumberingAfterBreak="0">
    <w:nsid w:val="25170B09"/>
    <w:multiLevelType w:val="hybridMultilevel"/>
    <w:tmpl w:val="34B6A08E"/>
    <w:lvl w:ilvl="0" w:tplc="142AD8A0">
      <w:start w:val="1"/>
      <w:numFmt w:val="lowerLetter"/>
      <w:lvlText w:val="(%1)"/>
      <w:lvlJc w:val="left"/>
      <w:pPr>
        <w:ind w:left="1558" w:hanging="720"/>
      </w:pPr>
      <w:rPr>
        <w:rFonts w:ascii="Arial" w:eastAsia="Arial" w:hAnsi="Arial" w:cs="Arial" w:hint="default"/>
        <w:w w:val="100"/>
        <w:sz w:val="22"/>
        <w:szCs w:val="22"/>
      </w:rPr>
    </w:lvl>
    <w:lvl w:ilvl="1" w:tplc="18443E7C">
      <w:numFmt w:val="bullet"/>
      <w:lvlText w:val="•"/>
      <w:lvlJc w:val="left"/>
      <w:pPr>
        <w:ind w:left="2436" w:hanging="720"/>
      </w:pPr>
      <w:rPr>
        <w:rFonts w:hint="default"/>
      </w:rPr>
    </w:lvl>
    <w:lvl w:ilvl="2" w:tplc="A97EC6DC">
      <w:numFmt w:val="bullet"/>
      <w:lvlText w:val="•"/>
      <w:lvlJc w:val="left"/>
      <w:pPr>
        <w:ind w:left="3313" w:hanging="720"/>
      </w:pPr>
      <w:rPr>
        <w:rFonts w:hint="default"/>
      </w:rPr>
    </w:lvl>
    <w:lvl w:ilvl="3" w:tplc="7D549560">
      <w:numFmt w:val="bullet"/>
      <w:lvlText w:val="•"/>
      <w:lvlJc w:val="left"/>
      <w:pPr>
        <w:ind w:left="4189" w:hanging="720"/>
      </w:pPr>
      <w:rPr>
        <w:rFonts w:hint="default"/>
      </w:rPr>
    </w:lvl>
    <w:lvl w:ilvl="4" w:tplc="F844ED0A">
      <w:numFmt w:val="bullet"/>
      <w:lvlText w:val="•"/>
      <w:lvlJc w:val="left"/>
      <w:pPr>
        <w:ind w:left="5066" w:hanging="720"/>
      </w:pPr>
      <w:rPr>
        <w:rFonts w:hint="default"/>
      </w:rPr>
    </w:lvl>
    <w:lvl w:ilvl="5" w:tplc="26C23098">
      <w:numFmt w:val="bullet"/>
      <w:lvlText w:val="•"/>
      <w:lvlJc w:val="left"/>
      <w:pPr>
        <w:ind w:left="5943" w:hanging="720"/>
      </w:pPr>
      <w:rPr>
        <w:rFonts w:hint="default"/>
      </w:rPr>
    </w:lvl>
    <w:lvl w:ilvl="6" w:tplc="7FA0AA6C">
      <w:numFmt w:val="bullet"/>
      <w:lvlText w:val="•"/>
      <w:lvlJc w:val="left"/>
      <w:pPr>
        <w:ind w:left="6819" w:hanging="720"/>
      </w:pPr>
      <w:rPr>
        <w:rFonts w:hint="default"/>
      </w:rPr>
    </w:lvl>
    <w:lvl w:ilvl="7" w:tplc="625A829C">
      <w:numFmt w:val="bullet"/>
      <w:lvlText w:val="•"/>
      <w:lvlJc w:val="left"/>
      <w:pPr>
        <w:ind w:left="7696" w:hanging="720"/>
      </w:pPr>
      <w:rPr>
        <w:rFonts w:hint="default"/>
      </w:rPr>
    </w:lvl>
    <w:lvl w:ilvl="8" w:tplc="25D26F78">
      <w:numFmt w:val="bullet"/>
      <w:lvlText w:val="•"/>
      <w:lvlJc w:val="left"/>
      <w:pPr>
        <w:ind w:left="8573" w:hanging="720"/>
      </w:pPr>
      <w:rPr>
        <w:rFonts w:hint="default"/>
      </w:rPr>
    </w:lvl>
  </w:abstractNum>
  <w:abstractNum w:abstractNumId="14" w15:restartNumberingAfterBreak="0">
    <w:nsid w:val="2646789F"/>
    <w:multiLevelType w:val="hybridMultilevel"/>
    <w:tmpl w:val="489E5C2C"/>
    <w:lvl w:ilvl="0" w:tplc="0809000F">
      <w:start w:val="2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C2225"/>
    <w:multiLevelType w:val="multilevel"/>
    <w:tmpl w:val="AEFA5D4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6325525"/>
    <w:multiLevelType w:val="hybridMultilevel"/>
    <w:tmpl w:val="6E761592"/>
    <w:lvl w:ilvl="0" w:tplc="FD9E64B4">
      <w:start w:val="1"/>
      <w:numFmt w:val="decimal"/>
      <w:lvlText w:val="%1."/>
      <w:lvlJc w:val="left"/>
      <w:pPr>
        <w:ind w:left="1198" w:hanging="360"/>
      </w:pPr>
      <w:rPr>
        <w:rFonts w:hint="default"/>
        <w:spacing w:val="-4"/>
        <w:w w:val="100"/>
      </w:rPr>
    </w:lvl>
    <w:lvl w:ilvl="1" w:tplc="B652EAE2">
      <w:numFmt w:val="bullet"/>
      <w:lvlText w:val=""/>
      <w:lvlJc w:val="left"/>
      <w:pPr>
        <w:ind w:left="2278" w:hanging="360"/>
      </w:pPr>
      <w:rPr>
        <w:rFonts w:ascii="Symbol" w:eastAsia="Symbol" w:hAnsi="Symbol" w:cs="Symbol" w:hint="default"/>
        <w:w w:val="100"/>
        <w:sz w:val="22"/>
        <w:szCs w:val="22"/>
      </w:rPr>
    </w:lvl>
    <w:lvl w:ilvl="2" w:tplc="6728FE34">
      <w:numFmt w:val="bullet"/>
      <w:lvlText w:val="•"/>
      <w:lvlJc w:val="left"/>
      <w:pPr>
        <w:ind w:left="3174" w:hanging="360"/>
      </w:pPr>
      <w:rPr>
        <w:rFonts w:hint="default"/>
      </w:rPr>
    </w:lvl>
    <w:lvl w:ilvl="3" w:tplc="DE482F48">
      <w:numFmt w:val="bullet"/>
      <w:lvlText w:val="•"/>
      <w:lvlJc w:val="left"/>
      <w:pPr>
        <w:ind w:left="4068" w:hanging="360"/>
      </w:pPr>
      <w:rPr>
        <w:rFonts w:hint="default"/>
      </w:rPr>
    </w:lvl>
    <w:lvl w:ilvl="4" w:tplc="607036A2">
      <w:numFmt w:val="bullet"/>
      <w:lvlText w:val="•"/>
      <w:lvlJc w:val="left"/>
      <w:pPr>
        <w:ind w:left="4962" w:hanging="360"/>
      </w:pPr>
      <w:rPr>
        <w:rFonts w:hint="default"/>
      </w:rPr>
    </w:lvl>
    <w:lvl w:ilvl="5" w:tplc="43884D26">
      <w:numFmt w:val="bullet"/>
      <w:lvlText w:val="•"/>
      <w:lvlJc w:val="left"/>
      <w:pPr>
        <w:ind w:left="5856" w:hanging="360"/>
      </w:pPr>
      <w:rPr>
        <w:rFonts w:hint="default"/>
      </w:rPr>
    </w:lvl>
    <w:lvl w:ilvl="6" w:tplc="00AE74B8">
      <w:numFmt w:val="bullet"/>
      <w:lvlText w:val="•"/>
      <w:lvlJc w:val="left"/>
      <w:pPr>
        <w:ind w:left="6750" w:hanging="360"/>
      </w:pPr>
      <w:rPr>
        <w:rFonts w:hint="default"/>
      </w:rPr>
    </w:lvl>
    <w:lvl w:ilvl="7" w:tplc="14566E5A">
      <w:numFmt w:val="bullet"/>
      <w:lvlText w:val="•"/>
      <w:lvlJc w:val="left"/>
      <w:pPr>
        <w:ind w:left="7644" w:hanging="360"/>
      </w:pPr>
      <w:rPr>
        <w:rFonts w:hint="default"/>
      </w:rPr>
    </w:lvl>
    <w:lvl w:ilvl="8" w:tplc="FABA401E">
      <w:numFmt w:val="bullet"/>
      <w:lvlText w:val="•"/>
      <w:lvlJc w:val="left"/>
      <w:pPr>
        <w:ind w:left="8538" w:hanging="360"/>
      </w:pPr>
      <w:rPr>
        <w:rFonts w:hint="default"/>
      </w:rPr>
    </w:lvl>
  </w:abstractNum>
  <w:abstractNum w:abstractNumId="17" w15:restartNumberingAfterBreak="0">
    <w:nsid w:val="3B7C45EB"/>
    <w:multiLevelType w:val="multilevel"/>
    <w:tmpl w:val="34B447BC"/>
    <w:lvl w:ilvl="0">
      <w:start w:val="1"/>
      <w:numFmt w:val="bullet"/>
      <w:lvlText w:val=""/>
      <w:lvlJc w:val="left"/>
      <w:pPr>
        <w:ind w:left="471" w:hanging="358"/>
      </w:pPr>
      <w:rPr>
        <w:rFonts w:ascii="Symbol" w:hAnsi="Symbol" w:hint="default"/>
      </w:rPr>
    </w:lvl>
    <w:lvl w:ilvl="1">
      <w:start w:val="1"/>
      <w:numFmt w:val="decimal"/>
      <w:lvlText w:val="%1.%2"/>
      <w:lvlJc w:val="left"/>
      <w:pPr>
        <w:ind w:left="1572" w:hanging="720"/>
      </w:pPr>
      <w:rPr>
        <w:rFonts w:asciiTheme="minorHAnsi" w:eastAsia="Arial" w:hAnsiTheme="minorHAnsi" w:cs="Arial" w:hint="default"/>
        <w:b w:val="0"/>
        <w:spacing w:val="-4"/>
        <w:w w:val="99"/>
        <w:sz w:val="24"/>
        <w:szCs w:val="24"/>
      </w:rPr>
    </w:lvl>
    <w:lvl w:ilvl="2">
      <w:numFmt w:val="bullet"/>
      <w:lvlText w:val=""/>
      <w:lvlJc w:val="left"/>
      <w:pPr>
        <w:ind w:left="1198" w:hanging="360"/>
      </w:pPr>
      <w:rPr>
        <w:rFonts w:ascii="Symbol" w:hAnsi="Symbol" w:hint="default"/>
        <w:w w:val="100"/>
        <w:sz w:val="24"/>
        <w:szCs w:val="24"/>
      </w:rPr>
    </w:lvl>
    <w:lvl w:ilvl="3">
      <w:numFmt w:val="bullet"/>
      <w:lvlText w:val="•"/>
      <w:lvlJc w:val="left"/>
      <w:pPr>
        <w:ind w:left="2200" w:hanging="360"/>
      </w:pPr>
      <w:rPr>
        <w:rFonts w:hint="default"/>
      </w:rPr>
    </w:lvl>
    <w:lvl w:ilvl="4">
      <w:numFmt w:val="bullet"/>
      <w:lvlText w:val="•"/>
      <w:lvlJc w:val="left"/>
      <w:pPr>
        <w:ind w:left="3209" w:hanging="360"/>
      </w:pPr>
      <w:rPr>
        <w:rFonts w:hint="default"/>
      </w:rPr>
    </w:lvl>
    <w:lvl w:ilvl="5">
      <w:numFmt w:val="bullet"/>
      <w:lvlText w:val="•"/>
      <w:lvlJc w:val="left"/>
      <w:pPr>
        <w:ind w:left="4218" w:hanging="360"/>
      </w:pPr>
      <w:rPr>
        <w:rFonts w:hint="default"/>
      </w:rPr>
    </w:lvl>
    <w:lvl w:ilvl="6">
      <w:numFmt w:val="bullet"/>
      <w:lvlText w:val="•"/>
      <w:lvlJc w:val="left"/>
      <w:pPr>
        <w:ind w:left="5228" w:hanging="360"/>
      </w:pPr>
      <w:rPr>
        <w:rFonts w:hint="default"/>
      </w:rPr>
    </w:lvl>
    <w:lvl w:ilvl="7">
      <w:numFmt w:val="bullet"/>
      <w:lvlText w:val="•"/>
      <w:lvlJc w:val="left"/>
      <w:pPr>
        <w:ind w:left="6237" w:hanging="360"/>
      </w:pPr>
      <w:rPr>
        <w:rFonts w:hint="default"/>
      </w:rPr>
    </w:lvl>
    <w:lvl w:ilvl="8">
      <w:numFmt w:val="bullet"/>
      <w:lvlText w:val="•"/>
      <w:lvlJc w:val="left"/>
      <w:pPr>
        <w:ind w:left="7247" w:hanging="360"/>
      </w:pPr>
      <w:rPr>
        <w:rFonts w:hint="default"/>
      </w:rPr>
    </w:lvl>
  </w:abstractNum>
  <w:abstractNum w:abstractNumId="18" w15:restartNumberingAfterBreak="0">
    <w:nsid w:val="3C0F4F0F"/>
    <w:multiLevelType w:val="hybridMultilevel"/>
    <w:tmpl w:val="F7E46640"/>
    <w:lvl w:ilvl="0" w:tplc="4CA6E6C0">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1445A"/>
    <w:multiLevelType w:val="multilevel"/>
    <w:tmpl w:val="09CE75A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12D6345"/>
    <w:multiLevelType w:val="hybridMultilevel"/>
    <w:tmpl w:val="5740C59C"/>
    <w:lvl w:ilvl="0" w:tplc="4D64680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2007D"/>
    <w:multiLevelType w:val="multilevel"/>
    <w:tmpl w:val="4740BE26"/>
    <w:lvl w:ilvl="0">
      <w:start w:val="9"/>
      <w:numFmt w:val="decimal"/>
      <w:lvlText w:val="%1"/>
      <w:lvlJc w:val="left"/>
      <w:pPr>
        <w:ind w:left="360" w:hanging="360"/>
      </w:pPr>
      <w:rPr>
        <w:rFonts w:hint="default"/>
        <w:b w:val="0"/>
      </w:rPr>
    </w:lvl>
    <w:lvl w:ilvl="1">
      <w:start w:val="1"/>
      <w:numFmt w:val="decimal"/>
      <w:lvlText w:val="%1.%2"/>
      <w:lvlJc w:val="left"/>
      <w:pPr>
        <w:ind w:left="478" w:hanging="360"/>
      </w:pPr>
      <w:rPr>
        <w:rFonts w:hint="default"/>
        <w:b w:val="0"/>
      </w:rPr>
    </w:lvl>
    <w:lvl w:ilvl="2">
      <w:start w:val="1"/>
      <w:numFmt w:val="decimal"/>
      <w:lvlText w:val="%1.%2.%3"/>
      <w:lvlJc w:val="left"/>
      <w:pPr>
        <w:ind w:left="956" w:hanging="720"/>
      </w:pPr>
      <w:rPr>
        <w:rFonts w:hint="default"/>
        <w:b w:val="0"/>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1670"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266" w:hanging="1440"/>
      </w:pPr>
      <w:rPr>
        <w:rFonts w:hint="default"/>
        <w:b/>
      </w:rPr>
    </w:lvl>
    <w:lvl w:ilvl="8">
      <w:start w:val="1"/>
      <w:numFmt w:val="decimal"/>
      <w:lvlText w:val="%1.%2.%3.%4.%5.%6.%7.%8.%9"/>
      <w:lvlJc w:val="left"/>
      <w:pPr>
        <w:ind w:left="2744" w:hanging="1800"/>
      </w:pPr>
      <w:rPr>
        <w:rFonts w:hint="default"/>
        <w:b/>
      </w:rPr>
    </w:lvl>
  </w:abstractNum>
  <w:abstractNum w:abstractNumId="22" w15:restartNumberingAfterBreak="0">
    <w:nsid w:val="69897822"/>
    <w:multiLevelType w:val="hybridMultilevel"/>
    <w:tmpl w:val="C9BE105A"/>
    <w:lvl w:ilvl="0" w:tplc="B92C3DC4">
      <w:start w:val="1"/>
      <w:numFmt w:val="decimal"/>
      <w:lvlText w:val="%1"/>
      <w:lvlJc w:val="left"/>
      <w:pPr>
        <w:ind w:left="470" w:hanging="356"/>
      </w:pPr>
      <w:rPr>
        <w:rFonts w:asciiTheme="minorHAnsi" w:eastAsia="Arial" w:hAnsiTheme="minorHAnsi" w:cs="Arial" w:hint="default"/>
        <w:w w:val="99"/>
        <w:sz w:val="24"/>
        <w:szCs w:val="24"/>
      </w:rPr>
    </w:lvl>
    <w:lvl w:ilvl="1" w:tplc="90E89052">
      <w:numFmt w:val="bullet"/>
      <w:lvlText w:val=""/>
      <w:lvlJc w:val="left"/>
      <w:pPr>
        <w:ind w:left="1918" w:hanging="360"/>
      </w:pPr>
      <w:rPr>
        <w:rFonts w:ascii="Symbol" w:eastAsia="Symbol" w:hAnsi="Symbol" w:cs="Symbol" w:hint="default"/>
        <w:w w:val="100"/>
        <w:sz w:val="24"/>
        <w:szCs w:val="24"/>
      </w:rPr>
    </w:lvl>
    <w:lvl w:ilvl="2" w:tplc="34865DE2">
      <w:numFmt w:val="bullet"/>
      <w:lvlText w:val="•"/>
      <w:lvlJc w:val="left"/>
      <w:pPr>
        <w:ind w:left="2776" w:hanging="360"/>
      </w:pPr>
      <w:rPr>
        <w:rFonts w:hint="default"/>
      </w:rPr>
    </w:lvl>
    <w:lvl w:ilvl="3" w:tplc="04244F52">
      <w:numFmt w:val="bullet"/>
      <w:lvlText w:val="•"/>
      <w:lvlJc w:val="left"/>
      <w:pPr>
        <w:ind w:left="3632" w:hanging="360"/>
      </w:pPr>
      <w:rPr>
        <w:rFonts w:hint="default"/>
      </w:rPr>
    </w:lvl>
    <w:lvl w:ilvl="4" w:tplc="84263AE8">
      <w:numFmt w:val="bullet"/>
      <w:lvlText w:val="•"/>
      <w:lvlJc w:val="left"/>
      <w:pPr>
        <w:ind w:left="4488" w:hanging="360"/>
      </w:pPr>
      <w:rPr>
        <w:rFonts w:hint="default"/>
      </w:rPr>
    </w:lvl>
    <w:lvl w:ilvl="5" w:tplc="31D8A7EC">
      <w:numFmt w:val="bullet"/>
      <w:lvlText w:val="•"/>
      <w:lvlJc w:val="left"/>
      <w:pPr>
        <w:ind w:left="5345" w:hanging="360"/>
      </w:pPr>
      <w:rPr>
        <w:rFonts w:hint="default"/>
      </w:rPr>
    </w:lvl>
    <w:lvl w:ilvl="6" w:tplc="78F6E280">
      <w:numFmt w:val="bullet"/>
      <w:lvlText w:val="•"/>
      <w:lvlJc w:val="left"/>
      <w:pPr>
        <w:ind w:left="6201" w:hanging="360"/>
      </w:pPr>
      <w:rPr>
        <w:rFonts w:hint="default"/>
      </w:rPr>
    </w:lvl>
    <w:lvl w:ilvl="7" w:tplc="F8EE7AF8">
      <w:numFmt w:val="bullet"/>
      <w:lvlText w:val="•"/>
      <w:lvlJc w:val="left"/>
      <w:pPr>
        <w:ind w:left="7057" w:hanging="360"/>
      </w:pPr>
      <w:rPr>
        <w:rFonts w:hint="default"/>
      </w:rPr>
    </w:lvl>
    <w:lvl w:ilvl="8" w:tplc="1F1A795A">
      <w:numFmt w:val="bullet"/>
      <w:lvlText w:val="•"/>
      <w:lvlJc w:val="left"/>
      <w:pPr>
        <w:ind w:left="7913" w:hanging="360"/>
      </w:pPr>
      <w:rPr>
        <w:rFonts w:hint="default"/>
      </w:rPr>
    </w:lvl>
  </w:abstractNum>
  <w:abstractNum w:abstractNumId="23" w15:restartNumberingAfterBreak="0">
    <w:nsid w:val="699B3FC7"/>
    <w:multiLevelType w:val="multilevel"/>
    <w:tmpl w:val="1B66914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2587832"/>
    <w:multiLevelType w:val="hybridMultilevel"/>
    <w:tmpl w:val="F7AADEB8"/>
    <w:lvl w:ilvl="0" w:tplc="D3444EB0">
      <w:start w:val="20"/>
      <w:numFmt w:val="decimal"/>
      <w:lvlText w:val="%1"/>
      <w:lvlJc w:val="left"/>
      <w:pPr>
        <w:ind w:left="505" w:hanging="363"/>
      </w:pPr>
      <w:rPr>
        <w:rFonts w:ascii="Arial" w:eastAsia="Arial" w:hAnsi="Arial" w:cs="Arial" w:hint="default"/>
        <w:b w:val="0"/>
        <w:w w:val="99"/>
        <w:sz w:val="24"/>
        <w:szCs w:val="24"/>
      </w:rPr>
    </w:lvl>
    <w:lvl w:ilvl="1" w:tplc="733AE298">
      <w:numFmt w:val="bullet"/>
      <w:lvlText w:val="•"/>
      <w:lvlJc w:val="left"/>
      <w:pPr>
        <w:ind w:left="1394" w:hanging="363"/>
      </w:pPr>
      <w:rPr>
        <w:rFonts w:hint="default"/>
      </w:rPr>
    </w:lvl>
    <w:lvl w:ilvl="2" w:tplc="A2BC799E">
      <w:numFmt w:val="bullet"/>
      <w:lvlText w:val="•"/>
      <w:lvlJc w:val="left"/>
      <w:pPr>
        <w:ind w:left="2309" w:hanging="363"/>
      </w:pPr>
      <w:rPr>
        <w:rFonts w:hint="default"/>
      </w:rPr>
    </w:lvl>
    <w:lvl w:ilvl="3" w:tplc="366A0B10">
      <w:numFmt w:val="bullet"/>
      <w:lvlText w:val="•"/>
      <w:lvlJc w:val="left"/>
      <w:pPr>
        <w:ind w:left="3223" w:hanging="363"/>
      </w:pPr>
      <w:rPr>
        <w:rFonts w:hint="default"/>
      </w:rPr>
    </w:lvl>
    <w:lvl w:ilvl="4" w:tplc="CCA46AC4">
      <w:numFmt w:val="bullet"/>
      <w:lvlText w:val="•"/>
      <w:lvlJc w:val="left"/>
      <w:pPr>
        <w:ind w:left="4138" w:hanging="363"/>
      </w:pPr>
      <w:rPr>
        <w:rFonts w:hint="default"/>
      </w:rPr>
    </w:lvl>
    <w:lvl w:ilvl="5" w:tplc="404275CC">
      <w:numFmt w:val="bullet"/>
      <w:lvlText w:val="•"/>
      <w:lvlJc w:val="left"/>
      <w:pPr>
        <w:ind w:left="5053" w:hanging="363"/>
      </w:pPr>
      <w:rPr>
        <w:rFonts w:hint="default"/>
      </w:rPr>
    </w:lvl>
    <w:lvl w:ilvl="6" w:tplc="91D8866C">
      <w:numFmt w:val="bullet"/>
      <w:lvlText w:val="•"/>
      <w:lvlJc w:val="left"/>
      <w:pPr>
        <w:ind w:left="5967" w:hanging="363"/>
      </w:pPr>
      <w:rPr>
        <w:rFonts w:hint="default"/>
      </w:rPr>
    </w:lvl>
    <w:lvl w:ilvl="7" w:tplc="555AB4DC">
      <w:numFmt w:val="bullet"/>
      <w:lvlText w:val="•"/>
      <w:lvlJc w:val="left"/>
      <w:pPr>
        <w:ind w:left="6882" w:hanging="363"/>
      </w:pPr>
      <w:rPr>
        <w:rFonts w:hint="default"/>
      </w:rPr>
    </w:lvl>
    <w:lvl w:ilvl="8" w:tplc="F8543CC8">
      <w:numFmt w:val="bullet"/>
      <w:lvlText w:val="•"/>
      <w:lvlJc w:val="left"/>
      <w:pPr>
        <w:ind w:left="7797" w:hanging="363"/>
      </w:pPr>
      <w:rPr>
        <w:rFonts w:hint="default"/>
      </w:rPr>
    </w:lvl>
  </w:abstractNum>
  <w:num w:numId="1">
    <w:abstractNumId w:val="16"/>
  </w:num>
  <w:num w:numId="2">
    <w:abstractNumId w:val="13"/>
  </w:num>
  <w:num w:numId="3">
    <w:abstractNumId w:val="24"/>
  </w:num>
  <w:num w:numId="4">
    <w:abstractNumId w:val="6"/>
  </w:num>
  <w:num w:numId="5">
    <w:abstractNumId w:val="17"/>
  </w:num>
  <w:num w:numId="6">
    <w:abstractNumId w:val="22"/>
  </w:num>
  <w:num w:numId="7">
    <w:abstractNumId w:val="12"/>
  </w:num>
  <w:num w:numId="8">
    <w:abstractNumId w:val="14"/>
  </w:num>
  <w:num w:numId="9">
    <w:abstractNumId w:val="11"/>
  </w:num>
  <w:num w:numId="10">
    <w:abstractNumId w:val="2"/>
  </w:num>
  <w:num w:numId="11">
    <w:abstractNumId w:val="18"/>
  </w:num>
  <w:num w:numId="12">
    <w:abstractNumId w:val="4"/>
  </w:num>
  <w:num w:numId="13">
    <w:abstractNumId w:val="1"/>
  </w:num>
  <w:num w:numId="14">
    <w:abstractNumId w:val="5"/>
  </w:num>
  <w:num w:numId="15">
    <w:abstractNumId w:val="20"/>
  </w:num>
  <w:num w:numId="16">
    <w:abstractNumId w:val="19"/>
  </w:num>
  <w:num w:numId="17">
    <w:abstractNumId w:val="23"/>
  </w:num>
  <w:num w:numId="18">
    <w:abstractNumId w:val="7"/>
  </w:num>
  <w:num w:numId="19">
    <w:abstractNumId w:val="8"/>
  </w:num>
  <w:num w:numId="20">
    <w:abstractNumId w:val="0"/>
  </w:num>
  <w:num w:numId="21">
    <w:abstractNumId w:val="10"/>
  </w:num>
  <w:num w:numId="22">
    <w:abstractNumId w:val="15"/>
  </w:num>
  <w:num w:numId="23">
    <w:abstractNumId w:val="9"/>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0C"/>
    <w:rsid w:val="000106C3"/>
    <w:rsid w:val="00046871"/>
    <w:rsid w:val="000572D8"/>
    <w:rsid w:val="00066D35"/>
    <w:rsid w:val="00075DED"/>
    <w:rsid w:val="000D2F02"/>
    <w:rsid w:val="00123697"/>
    <w:rsid w:val="001327E0"/>
    <w:rsid w:val="001840A8"/>
    <w:rsid w:val="001A4E09"/>
    <w:rsid w:val="001F00C4"/>
    <w:rsid w:val="002217A7"/>
    <w:rsid w:val="00313181"/>
    <w:rsid w:val="003468D7"/>
    <w:rsid w:val="003642D7"/>
    <w:rsid w:val="00365E81"/>
    <w:rsid w:val="003B1808"/>
    <w:rsid w:val="003B5A8A"/>
    <w:rsid w:val="003B7ED1"/>
    <w:rsid w:val="00416C7F"/>
    <w:rsid w:val="00425BB3"/>
    <w:rsid w:val="00426B0C"/>
    <w:rsid w:val="004911D2"/>
    <w:rsid w:val="004E449A"/>
    <w:rsid w:val="00544C97"/>
    <w:rsid w:val="005A047F"/>
    <w:rsid w:val="005C5ED1"/>
    <w:rsid w:val="005F49AA"/>
    <w:rsid w:val="00610AD1"/>
    <w:rsid w:val="006125D8"/>
    <w:rsid w:val="00647154"/>
    <w:rsid w:val="006B235A"/>
    <w:rsid w:val="006B3E68"/>
    <w:rsid w:val="006E3B9B"/>
    <w:rsid w:val="007226D6"/>
    <w:rsid w:val="00764C37"/>
    <w:rsid w:val="0079052E"/>
    <w:rsid w:val="007B552A"/>
    <w:rsid w:val="007D246C"/>
    <w:rsid w:val="00821624"/>
    <w:rsid w:val="008D343B"/>
    <w:rsid w:val="00904F77"/>
    <w:rsid w:val="00926763"/>
    <w:rsid w:val="00993FDE"/>
    <w:rsid w:val="00A648B5"/>
    <w:rsid w:val="00A75585"/>
    <w:rsid w:val="00A9652B"/>
    <w:rsid w:val="00B27DEF"/>
    <w:rsid w:val="00B31684"/>
    <w:rsid w:val="00B40F47"/>
    <w:rsid w:val="00B44AF0"/>
    <w:rsid w:val="00B64A06"/>
    <w:rsid w:val="00B737FD"/>
    <w:rsid w:val="00B7410E"/>
    <w:rsid w:val="00C1419F"/>
    <w:rsid w:val="00C87231"/>
    <w:rsid w:val="00CF28FF"/>
    <w:rsid w:val="00CF7D7D"/>
    <w:rsid w:val="00D24D56"/>
    <w:rsid w:val="00D54199"/>
    <w:rsid w:val="00DA334E"/>
    <w:rsid w:val="00E11E1C"/>
    <w:rsid w:val="00E24BFD"/>
    <w:rsid w:val="00ED2546"/>
    <w:rsid w:val="00EF1E1E"/>
    <w:rsid w:val="00F30E9C"/>
    <w:rsid w:val="00FE219E"/>
    <w:rsid w:val="00FE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0CA7"/>
  <w15:docId w15:val="{DC0C4F5F-1EE5-4C49-B290-B5CB211D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7" w:right="3968"/>
      <w:outlineLvl w:val="0"/>
    </w:pPr>
    <w:rPr>
      <w:b/>
      <w:bCs/>
      <w:sz w:val="28"/>
      <w:szCs w:val="28"/>
    </w:rPr>
  </w:style>
  <w:style w:type="paragraph" w:styleId="Heading2">
    <w:name w:val="heading 2"/>
    <w:basedOn w:val="Normal"/>
    <w:uiPriority w:val="1"/>
    <w:qFormat/>
    <w:pPr>
      <w:ind w:left="115" w:righ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8" w:hanging="360"/>
      <w:jc w:val="both"/>
    </w:pPr>
  </w:style>
  <w:style w:type="paragraph" w:customStyle="1" w:styleId="TableParagraph">
    <w:name w:val="Table Paragraph"/>
    <w:basedOn w:val="Normal"/>
    <w:uiPriority w:val="1"/>
    <w:qFormat/>
    <w:pPr>
      <w:spacing w:before="15"/>
      <w:ind w:left="400" w:right="401"/>
      <w:jc w:val="center"/>
    </w:pPr>
  </w:style>
  <w:style w:type="paragraph" w:styleId="BalloonText">
    <w:name w:val="Balloon Text"/>
    <w:basedOn w:val="Normal"/>
    <w:link w:val="BalloonTextChar"/>
    <w:uiPriority w:val="99"/>
    <w:semiHidden/>
    <w:unhideWhenUsed/>
    <w:rsid w:val="00A648B5"/>
    <w:rPr>
      <w:rFonts w:ascii="Tahoma" w:hAnsi="Tahoma" w:cs="Tahoma"/>
      <w:sz w:val="16"/>
      <w:szCs w:val="16"/>
    </w:rPr>
  </w:style>
  <w:style w:type="character" w:customStyle="1" w:styleId="BalloonTextChar">
    <w:name w:val="Balloon Text Char"/>
    <w:basedOn w:val="DefaultParagraphFont"/>
    <w:link w:val="BalloonText"/>
    <w:uiPriority w:val="99"/>
    <w:semiHidden/>
    <w:rsid w:val="00A648B5"/>
    <w:rPr>
      <w:rFonts w:ascii="Tahoma" w:eastAsia="Arial" w:hAnsi="Tahoma" w:cs="Tahoma"/>
      <w:sz w:val="16"/>
      <w:szCs w:val="16"/>
    </w:rPr>
  </w:style>
  <w:style w:type="character" w:styleId="CommentReference">
    <w:name w:val="annotation reference"/>
    <w:basedOn w:val="DefaultParagraphFont"/>
    <w:uiPriority w:val="99"/>
    <w:semiHidden/>
    <w:unhideWhenUsed/>
    <w:rsid w:val="00A648B5"/>
    <w:rPr>
      <w:sz w:val="16"/>
      <w:szCs w:val="16"/>
    </w:rPr>
  </w:style>
  <w:style w:type="paragraph" w:styleId="CommentText">
    <w:name w:val="annotation text"/>
    <w:basedOn w:val="Normal"/>
    <w:link w:val="CommentTextChar"/>
    <w:uiPriority w:val="99"/>
    <w:semiHidden/>
    <w:unhideWhenUsed/>
    <w:rsid w:val="00A648B5"/>
    <w:rPr>
      <w:sz w:val="20"/>
      <w:szCs w:val="20"/>
    </w:rPr>
  </w:style>
  <w:style w:type="character" w:customStyle="1" w:styleId="CommentTextChar">
    <w:name w:val="Comment Text Char"/>
    <w:basedOn w:val="DefaultParagraphFont"/>
    <w:link w:val="CommentText"/>
    <w:uiPriority w:val="99"/>
    <w:semiHidden/>
    <w:rsid w:val="00A648B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648B5"/>
    <w:rPr>
      <w:b/>
      <w:bCs/>
    </w:rPr>
  </w:style>
  <w:style w:type="character" w:customStyle="1" w:styleId="CommentSubjectChar">
    <w:name w:val="Comment Subject Char"/>
    <w:basedOn w:val="CommentTextChar"/>
    <w:link w:val="CommentSubject"/>
    <w:uiPriority w:val="99"/>
    <w:semiHidden/>
    <w:rsid w:val="00A648B5"/>
    <w:rPr>
      <w:rFonts w:ascii="Arial" w:eastAsia="Arial" w:hAnsi="Arial" w:cs="Arial"/>
      <w:b/>
      <w:bCs/>
      <w:sz w:val="20"/>
      <w:szCs w:val="20"/>
    </w:rPr>
  </w:style>
  <w:style w:type="paragraph" w:styleId="Header">
    <w:name w:val="header"/>
    <w:basedOn w:val="Normal"/>
    <w:link w:val="HeaderChar"/>
    <w:uiPriority w:val="99"/>
    <w:unhideWhenUsed/>
    <w:rsid w:val="00DA334E"/>
    <w:pPr>
      <w:tabs>
        <w:tab w:val="center" w:pos="4513"/>
        <w:tab w:val="right" w:pos="9026"/>
      </w:tabs>
    </w:pPr>
  </w:style>
  <w:style w:type="character" w:customStyle="1" w:styleId="HeaderChar">
    <w:name w:val="Header Char"/>
    <w:basedOn w:val="DefaultParagraphFont"/>
    <w:link w:val="Header"/>
    <w:uiPriority w:val="99"/>
    <w:rsid w:val="00DA334E"/>
    <w:rPr>
      <w:rFonts w:ascii="Arial" w:eastAsia="Arial" w:hAnsi="Arial" w:cs="Arial"/>
    </w:rPr>
  </w:style>
  <w:style w:type="paragraph" w:styleId="Footer">
    <w:name w:val="footer"/>
    <w:basedOn w:val="Normal"/>
    <w:link w:val="FooterChar"/>
    <w:uiPriority w:val="99"/>
    <w:unhideWhenUsed/>
    <w:rsid w:val="00DA334E"/>
    <w:pPr>
      <w:tabs>
        <w:tab w:val="center" w:pos="4513"/>
        <w:tab w:val="right" w:pos="9026"/>
      </w:tabs>
    </w:pPr>
  </w:style>
  <w:style w:type="character" w:customStyle="1" w:styleId="FooterChar">
    <w:name w:val="Footer Char"/>
    <w:basedOn w:val="DefaultParagraphFont"/>
    <w:link w:val="Footer"/>
    <w:uiPriority w:val="99"/>
    <w:rsid w:val="00DA334E"/>
    <w:rPr>
      <w:rFonts w:ascii="Arial" w:eastAsia="Arial" w:hAnsi="Arial" w:cs="Arial"/>
    </w:rPr>
  </w:style>
  <w:style w:type="paragraph" w:styleId="NoSpacing">
    <w:name w:val="No Spacing"/>
    <w:uiPriority w:val="1"/>
    <w:qFormat/>
    <w:rsid w:val="001F00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SGB Name</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Name</dc:title>
  <dc:creator>Mark Munro</dc:creator>
  <cp:lastModifiedBy>Julie Mollison</cp:lastModifiedBy>
  <cp:revision>11</cp:revision>
  <cp:lastPrinted>2017-05-16T13:06:00Z</cp:lastPrinted>
  <dcterms:created xsi:type="dcterms:W3CDTF">2017-06-07T14:33:00Z</dcterms:created>
  <dcterms:modified xsi:type="dcterms:W3CDTF">2017-06-07T16:36:00Z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2017-05-01T00:00:00Z</vt:filetime>
  </property>
</Properties>
</file>